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E5" w:rsidRPr="008509E5" w:rsidRDefault="00E80671" w:rsidP="008509E5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  <w:r w:rsidR="00872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.17</w:t>
      </w:r>
      <w:bookmarkStart w:id="0" w:name="_GoBack"/>
      <w:bookmarkEnd w:id="0"/>
    </w:p>
    <w:p w:rsidR="008509E5" w:rsidRPr="008509E5" w:rsidRDefault="008509E5" w:rsidP="008509E5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 w:rsidRPr="008509E5">
        <w:rPr>
          <w:rFonts w:ascii="Times New Roman" w:eastAsia="Times New Roman" w:hAnsi="Times New Roman" w:cs="Times New Roman"/>
          <w:lang w:eastAsia="ru-RU"/>
        </w:rPr>
        <w:t xml:space="preserve">к ОПОП по </w:t>
      </w:r>
      <w:r w:rsidRPr="008509E5">
        <w:rPr>
          <w:rFonts w:ascii="Times New Roman" w:eastAsia="Times New Roman" w:hAnsi="Times New Roman" w:cs="Times New Roman"/>
          <w:i/>
          <w:lang w:eastAsia="ru-RU"/>
        </w:rPr>
        <w:t>профессии</w:t>
      </w:r>
      <w:r w:rsidRPr="008509E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</w:p>
    <w:p w:rsidR="008509E5" w:rsidRPr="008509E5" w:rsidRDefault="00E80671" w:rsidP="008509E5">
      <w:pPr>
        <w:jc w:val="right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43.01.09 Повар, кондитер</w:t>
      </w:r>
      <w:r>
        <w:rPr>
          <w:rFonts w:ascii="Times New Roman" w:eastAsia="Times New Roman" w:hAnsi="Times New Roman" w:cs="Times New Roman"/>
          <w:b/>
          <w:i/>
          <w:lang w:eastAsia="ru-RU"/>
        </w:rPr>
        <w:t>__</w:t>
      </w:r>
    </w:p>
    <w:p w:rsidR="008509E5" w:rsidRPr="008509E5" w:rsidRDefault="008509E5" w:rsidP="008509E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09E5" w:rsidRPr="008509E5" w:rsidRDefault="008509E5" w:rsidP="008509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E5" w:rsidRPr="008509E5" w:rsidRDefault="008509E5" w:rsidP="008509E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8509E5" w:rsidRPr="008509E5" w:rsidTr="00E80671">
        <w:tc>
          <w:tcPr>
            <w:tcW w:w="5528" w:type="dxa"/>
          </w:tcPr>
          <w:p w:rsidR="008509E5" w:rsidRPr="008509E5" w:rsidRDefault="008509E5" w:rsidP="008509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09E5" w:rsidRPr="008509E5" w:rsidTr="00E80671">
        <w:tc>
          <w:tcPr>
            <w:tcW w:w="5528" w:type="dxa"/>
          </w:tcPr>
          <w:p w:rsidR="008509E5" w:rsidRPr="008509E5" w:rsidRDefault="008509E5" w:rsidP="008509E5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09E5" w:rsidRPr="008509E5" w:rsidRDefault="008509E5" w:rsidP="008509E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509E5" w:rsidRPr="008509E5" w:rsidRDefault="008509E5" w:rsidP="008509E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71" w:rsidRDefault="00E80671" w:rsidP="008509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0671" w:rsidRDefault="00E80671" w:rsidP="008509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80671" w:rsidRDefault="00E80671" w:rsidP="008509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8509E5" w:rsidRPr="008509E5" w:rsidRDefault="008509E5" w:rsidP="008509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509E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</w:t>
      </w:r>
      <w:r w:rsidR="00E8067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АЯ ПРОГРАММА УЧЕБНОЙ ДИСЦИПЛИНЫ</w:t>
      </w:r>
    </w:p>
    <w:p w:rsidR="008509E5" w:rsidRPr="008509E5" w:rsidRDefault="00E80671" w:rsidP="008509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ОПЦ.05 Основы калькуляции и учета</w:t>
      </w:r>
    </w:p>
    <w:p w:rsidR="008509E5" w:rsidRPr="008509E5" w:rsidRDefault="008509E5" w:rsidP="008509E5">
      <w:pPr>
        <w:shd w:val="clear" w:color="auto" w:fill="FFFFFF"/>
        <w:spacing w:after="0" w:line="360" w:lineRule="auto"/>
        <w:ind w:left="1670" w:hanging="11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E5" w:rsidRPr="008509E5" w:rsidRDefault="008509E5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9E5" w:rsidRPr="008509E5" w:rsidRDefault="008509E5" w:rsidP="008509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09E5" w:rsidRPr="008509E5" w:rsidRDefault="008509E5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E80671" w:rsidRPr="008509E5" w:rsidRDefault="00E80671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509E5" w:rsidRPr="008509E5" w:rsidRDefault="008509E5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E5" w:rsidRPr="008509E5" w:rsidRDefault="008509E5" w:rsidP="008509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9E5" w:rsidRDefault="00E80671" w:rsidP="00E80671">
      <w:pPr>
        <w:widowControl w:val="0"/>
        <w:shd w:val="clear" w:color="auto" w:fill="FFFFFF"/>
        <w:tabs>
          <w:tab w:val="left" w:pos="3390"/>
          <w:tab w:val="center" w:pos="503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5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Воскресенск, 2021</w:t>
      </w:r>
      <w:r w:rsidR="008509E5" w:rsidRPr="008509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8509E5" w:rsidRDefault="008509E5" w:rsidP="008509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9E5" w:rsidRDefault="008509E5" w:rsidP="008509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9E5" w:rsidRDefault="008509E5" w:rsidP="008509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509E5" w:rsidRDefault="008509E5" w:rsidP="008509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889" w:type="dxa"/>
        <w:jc w:val="right"/>
        <w:tblInd w:w="-707" w:type="dxa"/>
        <w:tblLook w:val="01E0" w:firstRow="1" w:lastRow="1" w:firstColumn="1" w:lastColumn="1" w:noHBand="0" w:noVBand="0"/>
      </w:tblPr>
      <w:tblGrid>
        <w:gridCol w:w="3156"/>
        <w:gridCol w:w="3395"/>
        <w:gridCol w:w="3338"/>
      </w:tblGrid>
      <w:tr w:rsidR="00E80671" w:rsidRPr="00A57D28" w:rsidTr="00571AC4">
        <w:trPr>
          <w:jc w:val="right"/>
        </w:trPr>
        <w:tc>
          <w:tcPr>
            <w:tcW w:w="3156" w:type="dxa"/>
            <w:shd w:val="clear" w:color="auto" w:fill="auto"/>
          </w:tcPr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……………………..</w:t>
            </w:r>
          </w:p>
        </w:tc>
        <w:tc>
          <w:tcPr>
            <w:tcW w:w="3395" w:type="dxa"/>
            <w:shd w:val="clear" w:color="auto" w:fill="auto"/>
          </w:tcPr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671" w:rsidRPr="00A57D28" w:rsidTr="00571AC4">
        <w:trPr>
          <w:trHeight w:val="847"/>
          <w:jc w:val="right"/>
        </w:trPr>
        <w:tc>
          <w:tcPr>
            <w:tcW w:w="3156" w:type="dxa"/>
            <w:shd w:val="clear" w:color="auto" w:fill="auto"/>
          </w:tcPr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№_____</w:t>
            </w:r>
          </w:p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 ___________ 2021 г.</w:t>
            </w:r>
          </w:p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7D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shd w:val="clear" w:color="auto" w:fill="auto"/>
          </w:tcPr>
          <w:p w:rsidR="00E80671" w:rsidRPr="00A57D28" w:rsidRDefault="00E80671" w:rsidP="00E806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80671" w:rsidRPr="00A57D28" w:rsidRDefault="00E80671" w:rsidP="00E80671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57D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</w:p>
    <w:p w:rsidR="00E80671" w:rsidRPr="00A57D28" w:rsidRDefault="00E80671" w:rsidP="00E80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E80671" w:rsidRPr="00A57D28" w:rsidRDefault="00E80671" w:rsidP="00E806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671" w:rsidRPr="00A57D28" w:rsidRDefault="00E80671" w:rsidP="00E806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ОПЦ.01 Основы микробиологии, физиологии питания санитарии и гигиены</w:t>
      </w:r>
    </w:p>
    <w:p w:rsidR="00E80671" w:rsidRPr="00A57D28" w:rsidRDefault="00E80671" w:rsidP="00E806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профессии 43.01.09 Повар, кондитер, </w:t>
      </w:r>
      <w:r w:rsidRPr="00A57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утверждённого приказом  Министерства образования и  науки Российской Федерации от 09 декабря 2016 года № 1569,</w:t>
      </w:r>
      <w:r w:rsidRPr="00A5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7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образовательной программы по профессии  </w:t>
      </w:r>
      <w:r w:rsidRPr="00A5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Повар, кондитер </w:t>
      </w:r>
      <w:r w:rsidRPr="00A57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(рег.№ 43.01.09-181228 от 28.12.2018 г)</w:t>
      </w:r>
    </w:p>
    <w:p w:rsidR="00E80671" w:rsidRPr="00A57D28" w:rsidRDefault="00E80671" w:rsidP="00E806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71" w:rsidRPr="00A57D28" w:rsidRDefault="00E80671" w:rsidP="00E80671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671" w:rsidRPr="00A57D28" w:rsidRDefault="00E80671" w:rsidP="00E806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28"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</w:p>
    <w:p w:rsidR="00E80671" w:rsidRPr="00A57D28" w:rsidRDefault="00E80671" w:rsidP="00E806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0671" w:rsidRPr="00A57D28" w:rsidRDefault="00E80671" w:rsidP="00E80671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D28"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Лещенко С.В.</w:t>
      </w:r>
    </w:p>
    <w:p w:rsidR="008509E5" w:rsidRPr="008509E5" w:rsidRDefault="008509E5" w:rsidP="008509E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B28A6" w:rsidRDefault="005B28A6" w:rsidP="005B28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B28A6" w:rsidRPr="00E7470D" w:rsidRDefault="005B28A6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9B76B2" w:rsidRDefault="009B76B2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571AC4" w:rsidRPr="00E7470D" w:rsidRDefault="00571AC4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lastRenderedPageBreak/>
        <w:t xml:space="preserve">                                                       </w:t>
      </w:r>
      <w:r w:rsidRPr="00E7470D">
        <w:rPr>
          <w:rFonts w:ascii="Times New Roman" w:eastAsia="Calibri" w:hAnsi="Times New Roman" w:cs="Times New Roman"/>
          <w:b/>
          <w:i/>
        </w:rPr>
        <w:t>СОДЕРЖАНИЕ</w:t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E7470D" w:rsidRPr="00E7470D" w:rsidTr="00E7470D">
        <w:tc>
          <w:tcPr>
            <w:tcW w:w="7501" w:type="dxa"/>
          </w:tcPr>
          <w:p w:rsidR="00E7470D" w:rsidRPr="00E7470D" w:rsidRDefault="00E7470D" w:rsidP="000A4D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    ПРОГРАММЫ УЧЕБНОЙ ДИСЦИПЛИНЫ</w:t>
            </w:r>
          </w:p>
        </w:tc>
        <w:tc>
          <w:tcPr>
            <w:tcW w:w="1854" w:type="dxa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470D" w:rsidRPr="00E7470D" w:rsidTr="00E7470D">
        <w:tc>
          <w:tcPr>
            <w:tcW w:w="7501" w:type="dxa"/>
          </w:tcPr>
          <w:p w:rsidR="00E7470D" w:rsidRPr="00E7470D" w:rsidRDefault="00E7470D" w:rsidP="000A4D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E7470D" w:rsidRPr="00E7470D" w:rsidRDefault="00E7470D" w:rsidP="000A4D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E7470D" w:rsidRPr="00E7470D" w:rsidRDefault="00E7470D" w:rsidP="00E7470D">
            <w:pPr>
              <w:spacing w:after="0" w:line="240" w:lineRule="auto"/>
              <w:ind w:left="644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E7470D" w:rsidRPr="00E7470D" w:rsidTr="00E7470D">
        <w:tc>
          <w:tcPr>
            <w:tcW w:w="7501" w:type="dxa"/>
          </w:tcPr>
          <w:p w:rsidR="00E7470D" w:rsidRPr="00E7470D" w:rsidRDefault="00E7470D" w:rsidP="000A4D24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854" w:type="dxa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E7470D">
        <w:rPr>
          <w:rFonts w:ascii="Times New Roman" w:eastAsia="Calibri" w:hAnsi="Times New Roman" w:cs="Times New Roman"/>
          <w:b/>
          <w:i/>
          <w:u w:val="single"/>
        </w:rPr>
        <w:br w:type="page"/>
      </w:r>
      <w:r w:rsidRPr="00E7470D">
        <w:rPr>
          <w:rFonts w:ascii="Times New Roman" w:eastAsia="Calibri" w:hAnsi="Times New Roman" w:cs="Times New Roman"/>
          <w:b/>
          <w:i/>
        </w:rPr>
        <w:lastRenderedPageBreak/>
        <w:t>1. ОБЩАЯ ХАРАКТЕРИСТИКА ПРОГРАММЫ УЧЕБНОЙ ДИСЦИПЛИНЫ</w:t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 xml:space="preserve">1.1. Место дисциплины в структуре основной профессиональной образовательной программы: </w:t>
      </w: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color="00B050"/>
        </w:rPr>
      </w:pPr>
      <w:r w:rsidRPr="00E7470D">
        <w:rPr>
          <w:rFonts w:ascii="Times New Roman" w:eastAsia="Calibri" w:hAnsi="Times New Roman" w:cs="Times New Roman"/>
          <w:u w:val="single"/>
        </w:rPr>
        <w:t xml:space="preserve">Учебная дисциплина входит в профессиональный цикл как общепрофессиональная дисциплина  и имеет связь </w:t>
      </w:r>
      <w:r w:rsidRPr="00E7470D">
        <w:rPr>
          <w:rFonts w:ascii="Times New Roman" w:eastAsia="Calibri" w:hAnsi="Times New Roman" w:cs="Times New Roman"/>
        </w:rPr>
        <w:t xml:space="preserve">с дисциплинами </w:t>
      </w:r>
      <w:r w:rsidRPr="00E7470D">
        <w:rPr>
          <w:rFonts w:ascii="Times New Roman" w:eastAsia="Calibri" w:hAnsi="Times New Roman" w:cs="Times New Roman"/>
          <w:u w:color="00B050"/>
        </w:rPr>
        <w:t>ОП</w:t>
      </w:r>
      <w:r>
        <w:rPr>
          <w:rFonts w:ascii="Times New Roman" w:eastAsia="Calibri" w:hAnsi="Times New Roman" w:cs="Times New Roman"/>
          <w:u w:color="00B050"/>
        </w:rPr>
        <w:t>Ц</w:t>
      </w:r>
      <w:r w:rsidRPr="00E7470D">
        <w:rPr>
          <w:rFonts w:ascii="Times New Roman" w:eastAsia="Calibri" w:hAnsi="Times New Roman" w:cs="Times New Roman"/>
          <w:u w:color="00B050"/>
        </w:rPr>
        <w:t xml:space="preserve"> 04. Экономические и правовые основы профессиональной деятельности и со всеми профессиональными модулями.</w:t>
      </w: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u w:color="00B050"/>
        </w:rPr>
      </w:pP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>1.3. Цель и планируемые результаты освоения дисциплины:</w:t>
      </w:r>
    </w:p>
    <w:p w:rsidR="00E7470D" w:rsidRPr="00E7470D" w:rsidRDefault="00E7470D" w:rsidP="00E7470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3686"/>
        <w:gridCol w:w="3969"/>
      </w:tblGrid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 xml:space="preserve">Код ПК, </w:t>
            </w:r>
            <w:proofErr w:type="gramStart"/>
            <w:r w:rsidRPr="00E7470D">
              <w:rPr>
                <w:rFonts w:ascii="Times New Roman" w:eastAsia="Calibri" w:hAnsi="Times New Roman" w:cs="Times New Roman"/>
                <w:b/>
              </w:rPr>
              <w:t>ОК</w:t>
            </w:r>
            <w:proofErr w:type="gramEnd"/>
            <w:r w:rsidR="00821E9E">
              <w:rPr>
                <w:rFonts w:ascii="Times New Roman" w:eastAsia="Calibri" w:hAnsi="Times New Roman" w:cs="Times New Roman"/>
                <w:b/>
              </w:rPr>
              <w:t>, ЛР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Умения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Знания</w:t>
            </w:r>
          </w:p>
        </w:tc>
      </w:tr>
      <w:tr w:rsidR="00E7470D" w:rsidRPr="00E7470D" w:rsidTr="002511E3">
        <w:trPr>
          <w:trHeight w:val="5544"/>
        </w:trPr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ПК 1.2-1.4, </w:t>
            </w:r>
          </w:p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ПК 2.2-2.8, </w:t>
            </w:r>
          </w:p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ПК 3.2-3.6, </w:t>
            </w:r>
          </w:p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ПК 4.2-4.5, </w:t>
            </w:r>
          </w:p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ПК 5.2-5.5</w:t>
            </w:r>
          </w:p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-вести учет, оформлять  документы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Times New Roman" w:hAnsi="Times New Roman" w:cs="Times New Roman"/>
                <w:u w:color="000000"/>
              </w:rPr>
              <w:t>-составлять товарный отчет за день;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470D">
              <w:rPr>
                <w:rFonts w:ascii="Times New Roman" w:eastAsia="Calibri" w:hAnsi="Times New Roman" w:cs="Times New Roman"/>
                <w:sz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 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E7470D">
              <w:rPr>
                <w:rFonts w:ascii="Times New Roman" w:eastAsia="Calibri" w:hAnsi="Times New Roman" w:cs="Times New Roman"/>
                <w:sz w:val="24"/>
              </w:rPr>
              <w:t>технико</w:t>
            </w:r>
            <w:proofErr w:type="spellEnd"/>
            <w:r w:rsidRPr="00E7470D">
              <w:rPr>
                <w:rFonts w:ascii="Times New Roman" w:eastAsia="Calibri" w:hAnsi="Times New Roman" w:cs="Times New Roman"/>
                <w:sz w:val="24"/>
              </w:rPr>
              <w:t xml:space="preserve">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-участвовать в проведении инвентаризации в кладовой и на производстве;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-пользоваться контрольно-кассовыми машинами или средствами автоматизации  при расчетах с потребителями;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-принимать оплату наличными деньгами;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-принимать и оформлять безналичные платежи;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-составлять отчеты по платежам.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-виды учета, требования, предъявляемые к учету;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задачи бухгалтерского учета;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-предмет и метод бухгалтерского учета; 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-элементы бухгалтерского учета;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-принципы и формы организации бухгалтерского учета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особенности организации бухгалтерского учета в общественном питании;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формы документов, применяемых в организациях питания, их классификацию;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требования, предъявляемые к содержанию и оформлению документов;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права, обязанности и ответственность главного бухгалтера;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</w:t>
            </w:r>
            <w:r w:rsidRPr="00E7470D">
              <w:rPr>
                <w:rFonts w:ascii="Times New Roman" w:eastAsia="Calibri" w:hAnsi="Times New Roman" w:cs="Times New Roman"/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сущность плана-меню, его назначение, виды, порядок составления;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-правила документального оформления  движения материальных ценностей;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источники поступления продуктов и тары;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-правила оприходования товаров и тары материально-ответственными лицами, 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реализованных и отпущенных това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 xml:space="preserve">ров; 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-методику осуществления </w:t>
            </w:r>
            <w:proofErr w:type="gramStart"/>
            <w:r w:rsidRPr="00E7470D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товарными запасами; 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-понятие и виды товарных потерь, методику их списания; 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-методику проведения </w:t>
            </w:r>
            <w:r w:rsidRPr="00E7470D">
              <w:rPr>
                <w:rFonts w:ascii="Times New Roman" w:eastAsia="Calibri" w:hAnsi="Times New Roman" w:cs="Times New Roman"/>
              </w:rPr>
              <w:lastRenderedPageBreak/>
              <w:t>инвентаризации и выявления ее результатов;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порядок оформления и учета доверенностей;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ассортимент меню и цены на готовую продукцию на день принятия платежей;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торговли;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виды оплаты по платежам;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виды и правила осуществления кассовых операций;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поведения, степень ответственности за правильность расчетов с потребителями.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lastRenderedPageBreak/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01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Составить план действия. 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Определять необходимые ресурсы.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Реализовать составленный план.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Актуальный профессиональный и социальный контекст, в котором приходится работать и жить.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Алгоритмы выполнения работ в </w:t>
            </w: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профессиональной</w:t>
            </w:r>
            <w:proofErr w:type="gramEnd"/>
            <w:r w:rsidRPr="00E7470D">
              <w:rPr>
                <w:rFonts w:ascii="Times New Roman" w:eastAsia="Calibri" w:hAnsi="Times New Roman" w:cs="Times New Roman"/>
                <w:bCs/>
              </w:rPr>
              <w:t xml:space="preserve"> и смежных областях.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Методы работы в профессиональной и смежных сферах.</w:t>
            </w:r>
            <w:proofErr w:type="gramEnd"/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Структура плана для решения задач.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Порядок </w:t>
            </w: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02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Определять задачи поиска информации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Определять необходимые источники информации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Планировать процесс поиска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Структурировать получаемую информацию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Выделять наиболее </w:t>
            </w:r>
            <w:proofErr w:type="gramStart"/>
            <w:r w:rsidRPr="00E7470D">
              <w:rPr>
                <w:rFonts w:ascii="Times New Roman" w:eastAsia="Calibri" w:hAnsi="Times New Roman" w:cs="Times New Roman"/>
              </w:rPr>
              <w:t>значимое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в перечне информации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Оценивать практическую значимость результатов поиска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Оформлять результаты поиска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Приемы структурирования информации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Формат оформления результатов поиска информации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</w:rPr>
            </w:pPr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03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Определять актуальность </w:t>
            </w:r>
            <w:r w:rsidRPr="00E7470D">
              <w:rPr>
                <w:rFonts w:ascii="Times New Roman" w:eastAsia="Calibri" w:hAnsi="Times New Roman" w:cs="Times New Roman"/>
                <w:bCs/>
              </w:rPr>
              <w:lastRenderedPageBreak/>
              <w:t>нормативно-правовой документации в профессиональной деятельности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lastRenderedPageBreak/>
              <w:t xml:space="preserve">Содержание актуальной </w:t>
            </w:r>
            <w:r w:rsidRPr="00E7470D">
              <w:rPr>
                <w:rFonts w:ascii="Times New Roman" w:eastAsia="Calibri" w:hAnsi="Times New Roman" w:cs="Times New Roman"/>
                <w:bCs/>
              </w:rPr>
              <w:lastRenderedPageBreak/>
              <w:t>нормативно-правовой документации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lastRenderedPageBreak/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04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Организовывать работу коллектива и команды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Взаимодействовать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  <w:r w:rsidRPr="00E7470D">
              <w:rPr>
                <w:rFonts w:ascii="Times New Roman" w:eastAsia="Calibri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Психология коллектива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Психология личности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Основы проектной деятельности</w:t>
            </w:r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05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Излагать свои мысли на государственном языке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Оформлять документы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Особенности социального и культурного контекста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Правила оформления документов.</w:t>
            </w:r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06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Описывать значимость своей профессии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Сущность гражданско-патриотической позиции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Общечеловеческие ценности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Правила поведения в ходе выполнения профессиональной деятельности</w:t>
            </w:r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07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Соблюдать нормы экологической безопасности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Определять направления ресурсосбережения в рамках профессиональной деятельности по профессии 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Правила экологической безопасности при ведении профессиональной деятельности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Основные </w:t>
            </w:r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ресурсы</w:t>
            </w:r>
            <w:proofErr w:type="gramEnd"/>
            <w:r w:rsidRPr="00E7470D">
              <w:rPr>
                <w:rFonts w:ascii="Times New Roman" w:eastAsia="Calibri" w:hAnsi="Times New Roman" w:cs="Times New Roman"/>
                <w:bCs/>
              </w:rPr>
              <w:t xml:space="preserve"> задействованные в профессиональной деятельности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Пути обеспечения ресурсосбережения.</w:t>
            </w:r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09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right="-108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E7470D" w:rsidRPr="00E7470D" w:rsidRDefault="00E7470D" w:rsidP="00E7470D">
            <w:pPr>
              <w:spacing w:after="0" w:line="240" w:lineRule="auto"/>
              <w:ind w:left="34" w:right="-146" w:firstLine="601"/>
              <w:rPr>
                <w:rFonts w:ascii="Times New Roman" w:eastAsia="Calibri" w:hAnsi="Times New Roman" w:cs="Times New Roman"/>
                <w:bCs/>
              </w:rPr>
            </w:pPr>
            <w:r w:rsidRPr="00E7470D">
              <w:rPr>
                <w:rFonts w:ascii="Times New Roman" w:eastAsia="Calibri" w:hAnsi="Times New Roman" w:cs="Times New Roman"/>
                <w:bCs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E7470D">
              <w:rPr>
                <w:rFonts w:ascii="Times New Roman" w:eastAsia="Calibri" w:hAnsi="Times New Roman" w:cs="Times New Roman"/>
                <w:bCs/>
              </w:rPr>
              <w:t>профессиональ</w:t>
            </w:r>
            <w:proofErr w:type="spellEnd"/>
            <w:r w:rsidRPr="00E7470D">
              <w:rPr>
                <w:rFonts w:ascii="Times New Roman" w:eastAsia="Calibri" w:hAnsi="Times New Roman" w:cs="Times New Roman"/>
                <w:bCs/>
              </w:rPr>
              <w:t>-ной</w:t>
            </w:r>
            <w:proofErr w:type="gramEnd"/>
            <w:r w:rsidRPr="00E7470D">
              <w:rPr>
                <w:rFonts w:ascii="Times New Roman" w:eastAsia="Calibri" w:hAnsi="Times New Roman" w:cs="Times New Roman"/>
                <w:bCs/>
              </w:rPr>
              <w:t xml:space="preserve"> деятельности</w:t>
            </w:r>
          </w:p>
        </w:tc>
      </w:tr>
      <w:tr w:rsidR="00E7470D" w:rsidRPr="00E7470D" w:rsidTr="002511E3">
        <w:tc>
          <w:tcPr>
            <w:tcW w:w="1809" w:type="dxa"/>
          </w:tcPr>
          <w:p w:rsidR="00E7470D" w:rsidRPr="00E7470D" w:rsidRDefault="00E7470D" w:rsidP="00E7470D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7470D">
              <w:rPr>
                <w:rFonts w:ascii="Times New Roman" w:eastAsia="Calibri" w:hAnsi="Times New Roman" w:cs="Times New Roman"/>
              </w:rPr>
              <w:t>ОК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10</w:t>
            </w:r>
          </w:p>
        </w:tc>
        <w:tc>
          <w:tcPr>
            <w:tcW w:w="3686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понимать тексты на базовые профессиональные темы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кратко обосновывать и объяснить свои действия (текущие и планируемые)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969" w:type="dxa"/>
          </w:tcPr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правила построения простых и сложных предложений на профессиональные темы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особенности произношения</w:t>
            </w:r>
          </w:p>
          <w:p w:rsidR="00E7470D" w:rsidRPr="00E7470D" w:rsidRDefault="00E7470D" w:rsidP="00E7470D">
            <w:pPr>
              <w:spacing w:after="0" w:line="240" w:lineRule="auto"/>
              <w:ind w:left="34" w:firstLine="601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470D" w:rsidRDefault="00E7470D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552"/>
      </w:tblGrid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Код личностных результатов реализации программы </w:t>
            </w: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воспитания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before="120"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Осознающий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Лояльный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Стремящийся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Демонстрирующий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  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2511E3" w:rsidRPr="002511E3" w:rsidTr="002511E3">
        <w:trPr>
          <w:trHeight w:val="268"/>
        </w:trPr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 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Сопричастный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Проявляющий</w:t>
            </w:r>
            <w:proofErr w:type="gramEnd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культуры. 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511E3">
              <w:rPr>
                <w:rFonts w:ascii="Times New Roman" w:hAnsi="Times New Roman" w:cs="Times New Roman"/>
              </w:rPr>
              <w:t>Сохраняющий</w:t>
            </w:r>
            <w:proofErr w:type="gramEnd"/>
            <w:r w:rsidRPr="002511E3">
              <w:rPr>
                <w:rFonts w:ascii="Times New Roman" w:hAnsi="Times New Roman" w:cs="Times New Roman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widowControl w:val="0"/>
              <w:autoSpaceDE w:val="0"/>
              <w:autoSpaceDN w:val="0"/>
              <w:spacing w:after="0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ЛР 13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Ориентирующийся в изменяющемся рынке труда, гибко </w:t>
            </w:r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ЛР 14</w:t>
            </w:r>
          </w:p>
        </w:tc>
      </w:tr>
      <w:tr w:rsidR="002511E3" w:rsidRPr="002511E3" w:rsidTr="002511E3">
        <w:tc>
          <w:tcPr>
            <w:tcW w:w="6912" w:type="dxa"/>
          </w:tcPr>
          <w:p w:rsidR="002511E3" w:rsidRPr="002511E3" w:rsidRDefault="002511E3" w:rsidP="00251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51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Готовый соответствовать ожиданиям работодателей: активный, проектно-мыслящий, эффективно взаимодействующий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жизнестойкость.</w:t>
            </w:r>
            <w:proofErr w:type="gramEnd"/>
          </w:p>
        </w:tc>
        <w:tc>
          <w:tcPr>
            <w:tcW w:w="2552" w:type="dxa"/>
            <w:vAlign w:val="center"/>
          </w:tcPr>
          <w:p w:rsidR="002511E3" w:rsidRPr="002511E3" w:rsidRDefault="002511E3" w:rsidP="002511E3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511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ЛР 15</w:t>
            </w:r>
          </w:p>
        </w:tc>
      </w:tr>
    </w:tbl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5B28A6" w:rsidRPr="00E7470D" w:rsidRDefault="005B28A6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>2. СТРУКТУРА И СОДЕРЖАНИЕ УЧЕБНОЙ ДИСЦИПЛИНЫ</w:t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E7470D">
        <w:rPr>
          <w:rFonts w:ascii="Times New Roman" w:eastAsia="Calibri" w:hAnsi="Times New Roman" w:cs="Times New Roman"/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2092"/>
      </w:tblGrid>
      <w:tr w:rsidR="00E7470D" w:rsidRPr="00E7470D" w:rsidTr="00E7470D">
        <w:trPr>
          <w:trHeight w:val="490"/>
        </w:trPr>
        <w:tc>
          <w:tcPr>
            <w:tcW w:w="3907" w:type="pct"/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Вид учебной работы</w:t>
            </w:r>
          </w:p>
        </w:tc>
        <w:tc>
          <w:tcPr>
            <w:tcW w:w="109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 w:rsidRPr="00E7470D">
              <w:rPr>
                <w:rFonts w:ascii="Times New Roman" w:eastAsia="Calibri" w:hAnsi="Times New Roman" w:cs="Times New Roman"/>
                <w:b/>
                <w:iCs/>
              </w:rPr>
              <w:t>Объем часов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tcBorders>
              <w:right w:val="single" w:sz="4" w:space="0" w:color="auto"/>
            </w:tcBorders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109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78</w:t>
            </w:r>
          </w:p>
        </w:tc>
      </w:tr>
      <w:tr w:rsidR="00E7470D" w:rsidRPr="00E7470D" w:rsidTr="00E7470D">
        <w:trPr>
          <w:trHeight w:val="490"/>
        </w:trPr>
        <w:tc>
          <w:tcPr>
            <w:tcW w:w="5000" w:type="pct"/>
            <w:gridSpan w:val="2"/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в том числе: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tcBorders>
              <w:right w:val="single" w:sz="4" w:space="0" w:color="auto"/>
            </w:tcBorders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теоретическое обучение</w:t>
            </w:r>
          </w:p>
        </w:tc>
        <w:tc>
          <w:tcPr>
            <w:tcW w:w="1093" w:type="pct"/>
          </w:tcPr>
          <w:p w:rsidR="00E7470D" w:rsidRPr="00E7470D" w:rsidRDefault="00821E9E" w:rsidP="00E74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70 (в том числе  30</w:t>
            </w:r>
            <w:r w:rsidR="00E7470D">
              <w:rPr>
                <w:rFonts w:ascii="Times New Roman" w:eastAsia="Calibri" w:hAnsi="Times New Roman" w:cs="Times New Roman"/>
                <w:iCs/>
              </w:rPr>
              <w:t xml:space="preserve"> ч. Вариативной части)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tcBorders>
              <w:right w:val="single" w:sz="4" w:space="0" w:color="auto"/>
            </w:tcBorders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лабораторные занятия (если предусмотрено)</w:t>
            </w:r>
          </w:p>
        </w:tc>
        <w:tc>
          <w:tcPr>
            <w:tcW w:w="109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7470D">
              <w:rPr>
                <w:rFonts w:ascii="Times New Roman" w:eastAsia="Calibri" w:hAnsi="Times New Roman" w:cs="Times New Roman"/>
                <w:iCs/>
              </w:rPr>
              <w:t>-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практические занятия (если предусмотрено)</w:t>
            </w:r>
          </w:p>
        </w:tc>
        <w:tc>
          <w:tcPr>
            <w:tcW w:w="109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E7470D">
              <w:rPr>
                <w:rFonts w:ascii="Times New Roman" w:eastAsia="Calibri" w:hAnsi="Times New Roman" w:cs="Times New Roman"/>
                <w:iCs/>
              </w:rPr>
              <w:t>12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vAlign w:val="center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109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</w:rPr>
              <w:t>8</w:t>
            </w:r>
          </w:p>
        </w:tc>
      </w:tr>
      <w:tr w:rsidR="00E7470D" w:rsidRPr="00E7470D" w:rsidTr="00E7470D">
        <w:trPr>
          <w:trHeight w:val="490"/>
        </w:trPr>
        <w:tc>
          <w:tcPr>
            <w:tcW w:w="3907" w:type="pct"/>
            <w:vAlign w:val="center"/>
          </w:tcPr>
          <w:p w:rsidR="00E7470D" w:rsidRPr="00E7470D" w:rsidRDefault="00821E9E" w:rsidP="00E7470D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Cs/>
              </w:rPr>
            </w:pPr>
            <w:r>
              <w:rPr>
                <w:rFonts w:ascii="Times New Roman" w:eastAsia="Calibri" w:hAnsi="Times New Roman" w:cs="Times New Roman"/>
                <w:b/>
                <w:iCs/>
              </w:rPr>
              <w:t>Дифференцированный зачёт</w:t>
            </w:r>
            <w:r w:rsidR="00E7470D" w:rsidRPr="00E7470D">
              <w:rPr>
                <w:rFonts w:ascii="Times New Roman" w:eastAsia="Calibri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1093" w:type="pct"/>
            <w:vAlign w:val="center"/>
          </w:tcPr>
          <w:p w:rsidR="00E7470D" w:rsidRPr="00E7470D" w:rsidRDefault="00E7470D" w:rsidP="00E7470D">
            <w:pPr>
              <w:suppressAutoHyphens/>
              <w:spacing w:after="0" w:line="240" w:lineRule="auto"/>
              <w:ind w:left="142"/>
              <w:rPr>
                <w:rFonts w:ascii="Times New Roman" w:eastAsia="Calibri" w:hAnsi="Times New Roman" w:cs="Times New Roman"/>
                <w:b/>
                <w:iCs/>
              </w:rPr>
            </w:pPr>
            <w:r w:rsidRPr="00E7470D">
              <w:rPr>
                <w:rFonts w:ascii="Times New Roman" w:eastAsia="Calibri" w:hAnsi="Times New Roman" w:cs="Times New Roman"/>
                <w:b/>
                <w:iCs/>
              </w:rPr>
              <w:t>2</w:t>
            </w:r>
          </w:p>
        </w:tc>
      </w:tr>
    </w:tbl>
    <w:p w:rsidR="00E7470D" w:rsidRPr="00E7470D" w:rsidRDefault="00E7470D" w:rsidP="00E7470D">
      <w:pPr>
        <w:suppressAutoHyphens/>
        <w:spacing w:after="0" w:line="240" w:lineRule="auto"/>
        <w:ind w:left="142"/>
        <w:rPr>
          <w:rFonts w:ascii="Times New Roman" w:eastAsia="Calibri" w:hAnsi="Times New Roman" w:cs="Times New Roman"/>
          <w:b/>
          <w:i/>
          <w:strike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  <w:sectPr w:rsidR="00E7470D" w:rsidRPr="00E7470D" w:rsidSect="00E7470D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E7470D">
        <w:rPr>
          <w:rFonts w:ascii="Times New Roman" w:eastAsia="Calibri" w:hAnsi="Times New Roman" w:cs="Times New Roman"/>
          <w:b/>
          <w:i/>
        </w:rPr>
        <w:lastRenderedPageBreak/>
        <w:t xml:space="preserve">2.2. Тематический план и содержание учебной дисциплины </w:t>
      </w:r>
      <w:r w:rsidRPr="00E7470D">
        <w:rPr>
          <w:rFonts w:ascii="Times New Roman" w:eastAsia="Calibri" w:hAnsi="Times New Roman" w:cs="Times New Roman"/>
          <w:b/>
          <w:bCs/>
          <w:i/>
        </w:rPr>
        <w:t>Основы калькуляции и учета</w:t>
      </w:r>
    </w:p>
    <w:tbl>
      <w:tblPr>
        <w:tblW w:w="52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4"/>
        <w:gridCol w:w="9880"/>
        <w:gridCol w:w="1419"/>
        <w:gridCol w:w="1840"/>
      </w:tblGrid>
      <w:tr w:rsidR="00E7470D" w:rsidRPr="00E7470D" w:rsidTr="00E7470D">
        <w:trPr>
          <w:trHeight w:val="800"/>
        </w:trPr>
        <w:tc>
          <w:tcPr>
            <w:tcW w:w="787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Наименование разделов и тем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обучающихся</w:t>
            </w:r>
            <w:proofErr w:type="gramEnd"/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Объем в часах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ind w:left="33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Осваиваемые элементы компетенций</w:t>
            </w: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3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</w:tr>
      <w:tr w:rsidR="00E7470D" w:rsidRPr="00E7470D" w:rsidTr="00E7470D">
        <w:trPr>
          <w:trHeight w:val="93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1.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Общая характеристика бухгалтерского учета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10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470D" w:rsidRPr="00E7470D" w:rsidTr="00E7470D">
        <w:trPr>
          <w:trHeight w:val="472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Виды учета в организации питания, требования, предъявляемые к учету, задачи бухгалтерского учета, предмет и метод бухгалтерского учета, элементы бухгалтерского учета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ПК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2511E3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ОК1-5, 9, 10</w:t>
            </w:r>
          </w:p>
          <w:p w:rsidR="00E7470D" w:rsidRPr="003A5C3E" w:rsidRDefault="003A5C3E" w:rsidP="002511E3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31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Особенности, принципы и формы организации бухгалтерского учета в общественном питании. Основные направления совершенствования, учета и контроля отчетности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</w:tr>
      <w:tr w:rsidR="00E7470D" w:rsidRPr="00E7470D" w:rsidTr="00E7470D">
        <w:trPr>
          <w:trHeight w:val="1114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документооборота, формы документов, применяемых в организациях питания, их классификация. Требования, предъявляемые к содержанию и оформлению документов</w:t>
            </w:r>
          </w:p>
          <w:p w:rsidR="00E7470D" w:rsidRPr="00E7470D" w:rsidRDefault="00E7470D" w:rsidP="000A4D2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Права, обязанности и ответственность главного бухгалтера</w:t>
            </w:r>
            <w:r w:rsidRPr="00E747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.</w:t>
            </w: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Автоматизация учета на предприятии ресторанного бизнеса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</w:tr>
      <w:tr w:rsidR="00E7470D" w:rsidRPr="00E7470D" w:rsidTr="00E7470D">
        <w:trPr>
          <w:trHeight w:val="48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обучающихся</w:t>
            </w:r>
            <w:proofErr w:type="gramEnd"/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Изучение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7470D">
              <w:rPr>
                <w:rFonts w:ascii="Times New Roman" w:eastAsia="Calibri" w:hAnsi="Times New Roman" w:cs="Times New Roman"/>
              </w:rPr>
              <w:t xml:space="preserve">Федерального  закона «О бухгалтерском учете» от 06.12.2011 № 402-ФЗ (действующая редакция)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>Источники информации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Федеральный закон "О бухгалтерском учете" от 06.12.2011 N 402-ФЗ (действующая редакция) </w:t>
            </w:r>
            <w:hyperlink r:id="rId8" w:history="1">
              <w:r w:rsidRPr="00E7470D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http://www.consultant.ru/document/cons_doc_LAW_122855/</w:t>
              </w:r>
            </w:hyperlink>
          </w:p>
        </w:tc>
        <w:tc>
          <w:tcPr>
            <w:tcW w:w="455" w:type="pct"/>
          </w:tcPr>
          <w:p w:rsidR="00E7470D" w:rsidRPr="00E7470D" w:rsidRDefault="00A268F8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4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470D" w:rsidRPr="00E7470D" w:rsidTr="00E7470D">
        <w:trPr>
          <w:trHeight w:val="207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2.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Ценообразование в общественном питании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22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Понятие  цены, ее элементы, виды цен. Ценовая политика организаций  питания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ПК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ОК1-5, 9, 10</w:t>
            </w:r>
          </w:p>
          <w:p w:rsidR="003A5C3E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Понятие калькуляции и  порядок определения розничных цен на </w:t>
            </w:r>
            <w:proofErr w:type="gramStart"/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продукцию</w:t>
            </w:r>
            <w:proofErr w:type="gramEnd"/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полуфабрикаты собственного производства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ru-RU"/>
              </w:rPr>
              <w:t>Товарооборот предприятий питания, его виды и методы расчета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План-меню, его назначение, виды, порядок составления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Сборник рецептур блюд и кулинарных изделий и Сборник рецептур мучных кондитерских и булочных изделий как основные нормативные докумен</w:t>
            </w: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ты для определения потребности в сырье и расхода сырья, выхода гото</w:t>
            </w: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softHyphen/>
              <w:t>вых блюд, мучных и кондитерских изделий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Тематика практических занятий 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6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1. Работа со Сборником рецептур</w:t>
            </w:r>
            <w:proofErr w:type="gramStart"/>
            <w:r w:rsidRPr="00E7470D">
              <w:rPr>
                <w:rFonts w:ascii="Times New Roman" w:eastAsia="Calibri" w:hAnsi="Times New Roman" w:cs="Times New Roman"/>
              </w:rPr>
              <w:t>,:</w:t>
            </w:r>
            <w:proofErr w:type="gramEnd"/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E7470D">
              <w:rPr>
                <w:rFonts w:ascii="Times New Roman" w:eastAsia="Calibri" w:hAnsi="Times New Roman" w:cs="Times New Roman"/>
              </w:rPr>
              <w:t>-  расчет требуемого количества сырья, продуктов для приготовления продукции собственного производства,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sz w:val="24"/>
              </w:rPr>
              <w:t>- определение   процентной  доли потерь е при различных видах обработки сырья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ПК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lastRenderedPageBreak/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ОК1-5, 9, 10</w:t>
            </w:r>
          </w:p>
          <w:p w:rsidR="003A5C3E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</w:rPr>
              <w:t>2. Составление плана-меню. Расчет планового товарооборота на день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58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3. Калькуляция розничных цен на блюда и полуфабрикаты.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Калькуляция розничных цен на мучные и кондитерские изделия.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</w:rPr>
              <w:t>Оформление калькуляционных карточек.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305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3.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Материальная ответственность.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Инвентаризация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8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1273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Материальная ответственность, ее документальное оформление. Типовой договор о полной индивидуальной материальной ответственности, порядок оформления и учета доверенностей на получение материальных ценностей. Отчетность материально-ответственных лиц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ПК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ОК1-5, 9, 10</w:t>
            </w:r>
          </w:p>
          <w:p w:rsidR="003A5C3E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19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gramStart"/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товарными запасами. Понятие и задачи проведения инвентаризации, порядок ее проведения и документальное оформление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</w:tr>
      <w:tr w:rsidR="00E7470D" w:rsidRPr="00E7470D" w:rsidTr="00E7470D">
        <w:trPr>
          <w:trHeight w:val="615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Самостоятельная работа обучающихся 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>(при наличии указывается тематика и содержание домашних заданий)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1.Изучение Трудового кодекса РФ (Раздел </w:t>
            </w:r>
            <w:r w:rsidRPr="00E7470D">
              <w:rPr>
                <w:rFonts w:ascii="Times New Roman" w:eastAsia="Calibri" w:hAnsi="Times New Roman" w:cs="Times New Roman"/>
                <w:lang w:val="en-US"/>
              </w:rPr>
              <w:t>XI</w:t>
            </w:r>
            <w:r w:rsidRPr="00E7470D">
              <w:rPr>
                <w:rFonts w:ascii="Times New Roman" w:eastAsia="Calibri" w:hAnsi="Times New Roman" w:cs="Times New Roman"/>
              </w:rPr>
              <w:t xml:space="preserve"> Материальная ответственность сторон трудового договора)</w:t>
            </w:r>
          </w:p>
          <w:p w:rsidR="00E7470D" w:rsidRPr="00E7470D" w:rsidRDefault="00E7470D" w:rsidP="00E7470D">
            <w:pPr>
              <w:keepNext/>
              <w:shd w:val="clear" w:color="auto" w:fill="FFFFFF"/>
              <w:spacing w:before="240" w:after="0" w:line="240" w:lineRule="auto"/>
              <w:ind w:left="714"/>
              <w:jc w:val="both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32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bCs/>
                <w:kern w:val="32"/>
                <w:sz w:val="24"/>
                <w:szCs w:val="32"/>
                <w:lang w:eastAsia="ru-RU"/>
              </w:rPr>
              <w:t>2.Изучение Приказа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</w:rPr>
              <w:t>Источники  информации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470D">
              <w:rPr>
                <w:rFonts w:ascii="Times New Roman" w:eastAsia="Times New Roman" w:hAnsi="Times New Roman" w:cs="Times New Roman"/>
                <w:bCs/>
              </w:rPr>
              <w:t xml:space="preserve">1. Российская Федерация. Законы. Гражданский кодекс Российской Федерации: офиц. текст: [по сост. на 1 мая 2016 г.]. – М.: Омега-Л, 2016. – 688с. – </w:t>
            </w:r>
            <w:proofErr w:type="gramStart"/>
            <w:r w:rsidRPr="00E7470D">
              <w:rPr>
                <w:rFonts w:ascii="Times New Roman" w:eastAsia="Times New Roman" w:hAnsi="Times New Roman" w:cs="Times New Roman"/>
                <w:bCs/>
              </w:rPr>
              <w:t xml:space="preserve">( </w:t>
            </w:r>
            <w:proofErr w:type="gramEnd"/>
            <w:r w:rsidRPr="00E7470D">
              <w:rPr>
                <w:rFonts w:ascii="Times New Roman" w:eastAsia="Times New Roman" w:hAnsi="Times New Roman" w:cs="Times New Roman"/>
                <w:bCs/>
              </w:rPr>
              <w:t>кодексы Российской Федерации).</w:t>
            </w:r>
            <w:r w:rsidRPr="00E7470D">
              <w:rPr>
                <w:rFonts w:ascii="Times New Roman" w:eastAsia="Calibri" w:hAnsi="Times New Roman" w:cs="Times New Roman"/>
              </w:rPr>
              <w:t xml:space="preserve"> 2. Приказ Минфина РФ от 13.06.1995 N 49 (ред. от 08.11.2010) "Об утверждении Методических указаний по инвентаризации имущества и финансовых обязательств"</w:t>
            </w:r>
          </w:p>
          <w:p w:rsidR="00E7470D" w:rsidRPr="00E7470D" w:rsidRDefault="00AF14C3" w:rsidP="00E7470D">
            <w:pPr>
              <w:keepNext/>
              <w:shd w:val="clear" w:color="auto" w:fill="FFFFFF"/>
              <w:spacing w:before="240" w:after="0" w:line="240" w:lineRule="auto"/>
              <w:ind w:left="714" w:hanging="357"/>
              <w:jc w:val="both"/>
              <w:outlineLvl w:val="0"/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hyperlink r:id="rId9" w:history="1">
              <w:r w:rsidR="00E7470D" w:rsidRPr="00E7470D">
                <w:rPr>
                  <w:rFonts w:ascii="Times New Roman" w:eastAsia="MS Mincho" w:hAnsi="Times New Roman" w:cs="Times New Roman"/>
                  <w:bCs/>
                  <w:color w:val="0000FF"/>
                  <w:kern w:val="32"/>
                  <w:sz w:val="24"/>
                  <w:szCs w:val="24"/>
                  <w:u w:val="single"/>
                  <w:lang w:eastAsia="ru-RU"/>
                </w:rPr>
                <w:t>http://www.consultant.ru/document/cons_doc_LAW_7152</w:t>
              </w:r>
            </w:hyperlink>
            <w:r w:rsidR="00E7470D" w:rsidRPr="00E7470D">
              <w:rPr>
                <w:rFonts w:ascii="Times New Roman" w:eastAsia="MS Mincho" w:hAnsi="Times New Roman" w:cs="Times New Roman"/>
                <w:bCs/>
                <w:kern w:val="32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55" w:type="pct"/>
          </w:tcPr>
          <w:p w:rsidR="00E7470D" w:rsidRPr="00E7470D" w:rsidRDefault="00A268F8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368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4.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Учет сырья, продуктов и тары в кладовых организаций питания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15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Задачи и правила организации учета в кладовых предприятий общественного питания. Источники поступления продуктов и тары на предприятие питания, документальное оформление поступления сырья и товаров от поставщиков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ПК  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ОК1-5, 9, 10</w:t>
            </w:r>
          </w:p>
          <w:p w:rsidR="003A5C3E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1066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количественного учета продуктов в кладовой, порядок ведения товарной книги. Товарные потери и порядок их списания. Документальное оформление отпуска продуктов из кладовой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  <w:sz w:val="20"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ПК  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lastRenderedPageBreak/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ОК1-5, 9, 10</w:t>
            </w:r>
          </w:p>
          <w:p w:rsidR="003A5C3E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116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Практические занятия 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>4.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Оформление  документов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 xml:space="preserve">учету сырья, товаров и тары  в кладовой организации питания, 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составление товарного отчет за день.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lastRenderedPageBreak/>
              <w:t>Тема 5.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Учет продуктов на производстве, отпуска и реализации продукции и товаров предприятиями общественного питания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ПК  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ОК1-ОК5, ОК</w:t>
            </w:r>
            <w:proofErr w:type="gramStart"/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9</w:t>
            </w:r>
            <w:proofErr w:type="gramEnd"/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, ОК10</w:t>
            </w:r>
          </w:p>
          <w:p w:rsidR="003A5C3E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579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Организация учета на производстве. Состав товарооборота общественного питания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199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Документальное оформление поступления сырья на производство. Документальное оформление и учет реализации отпуска готовой продукции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345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Отчетность о реализации и отпуске изделий кухни. Отчет о движении продуктов и тары на производстве. Особенности учета сырья и готовых изделий в кондитерском цехе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Тематика практических занятий и лабораторных работ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ПК  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ОК1-5, 9, 10</w:t>
            </w:r>
          </w:p>
          <w:p w:rsidR="003A5C3E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864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Практические занятия 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>5-6.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 Оформление  документов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 xml:space="preserve"> учету сырья, готовой и  реализованной продукции и полуфабрикатов  на производстве.</w:t>
            </w:r>
          </w:p>
        </w:tc>
        <w:tc>
          <w:tcPr>
            <w:tcW w:w="455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4</w:t>
            </w: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787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Тема 6.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Учет денежных средств, расчетных и кредитных операций</w:t>
            </w: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Содержание учебного материала </w:t>
            </w:r>
          </w:p>
        </w:tc>
        <w:tc>
          <w:tcPr>
            <w:tcW w:w="455" w:type="pct"/>
            <w:vMerge w:val="restart"/>
          </w:tcPr>
          <w:p w:rsidR="00E7470D" w:rsidRPr="00E7470D" w:rsidRDefault="00FD2181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color w:val="FF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6</w:t>
            </w:r>
          </w:p>
        </w:tc>
        <w:tc>
          <w:tcPr>
            <w:tcW w:w="590" w:type="pct"/>
            <w:vMerge w:val="restar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ПК  1.2-1.5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2.2-2.5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3.2-3.5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4.2-4.5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5.2-5.5</w:t>
            </w:r>
          </w:p>
          <w:p w:rsid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  <w:sz w:val="20"/>
              </w:rPr>
              <w:t>ОК1-5, 9, 10</w:t>
            </w:r>
          </w:p>
          <w:p w:rsidR="003A5C3E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3A5C3E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ЛР 1-11, ЛР13, ЛР 14, ЛР 15</w:t>
            </w:r>
          </w:p>
        </w:tc>
      </w:tr>
      <w:tr w:rsidR="00E7470D" w:rsidRPr="00E7470D" w:rsidTr="00E7470D">
        <w:trPr>
          <w:trHeight w:val="79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Правила торговли. Виды оплаты по платежам 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8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Правила и порядок расчетов с потребителями  при оплате наличными деньгами и  при безналичной форме оплаты. Правила поведения, степень ответственности за правильность расчетов с потребителями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E7470D" w:rsidRPr="00E7470D" w:rsidTr="00E7470D">
        <w:trPr>
          <w:trHeight w:val="28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Учет кассовых операций и порядок их ведения. Порядок работы на контрольно-кассовых машинах, правила осуществления кассовых операций. Документальное оформление поступления наличных денег в кассу и к выдаче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E7470D" w:rsidRPr="00E7470D" w:rsidTr="00E7470D">
        <w:trPr>
          <w:trHeight w:val="281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0A4D24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Порядок ведения кассовой книги и отчетность кассира</w:t>
            </w:r>
          </w:p>
        </w:tc>
        <w:tc>
          <w:tcPr>
            <w:tcW w:w="455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590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</w:tr>
      <w:tr w:rsidR="00E7470D" w:rsidRPr="00E7470D" w:rsidTr="00E7470D">
        <w:trPr>
          <w:trHeight w:val="2979"/>
        </w:trPr>
        <w:tc>
          <w:tcPr>
            <w:tcW w:w="787" w:type="pct"/>
            <w:vMerge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  <w:tc>
          <w:tcPr>
            <w:tcW w:w="3168" w:type="pct"/>
          </w:tcPr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Самостоятельная работа </w:t>
            </w:r>
            <w:proofErr w:type="gramStart"/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обучающихся</w:t>
            </w:r>
            <w:proofErr w:type="gramEnd"/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Изучение Закона РФ от 07.02.1992 N 2300-1 (ред. от 03.07.2016) "О защите прав потребителей,  «Типовых правил эксплуатации контрольно-кас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>совых машин при осуществлении денежных расчетов с населени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 xml:space="preserve">ем», </w:t>
            </w:r>
            <w:r w:rsidRPr="00E7470D">
              <w:rPr>
                <w:rFonts w:ascii="Times New Roman" w:eastAsia="Calibri" w:hAnsi="Times New Roman" w:cs="Times New Roman"/>
                <w:bCs/>
              </w:rPr>
              <w:t>Правил розничной торговли</w:t>
            </w:r>
            <w:r w:rsidRPr="00E7470D">
              <w:rPr>
                <w:rFonts w:ascii="Times New Roman" w:eastAsia="Calibri" w:hAnsi="Times New Roman" w:cs="Times New Roman"/>
              </w:rPr>
              <w:t xml:space="preserve"> (</w:t>
            </w:r>
            <w:r w:rsidRPr="00E7470D">
              <w:rPr>
                <w:rFonts w:ascii="Times New Roman" w:eastAsia="Calibri" w:hAnsi="Times New Roman" w:cs="Times New Roman"/>
                <w:shd w:val="clear" w:color="auto" w:fill="FFFFFF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E7470D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7470D">
              <w:rPr>
                <w:rFonts w:ascii="Times New Roman" w:eastAsia="Calibri" w:hAnsi="Times New Roman" w:cs="Times New Roman"/>
                <w:b/>
              </w:rPr>
              <w:t xml:space="preserve">Источники информации </w:t>
            </w:r>
          </w:p>
          <w:p w:rsidR="00E7470D" w:rsidRPr="00E7470D" w:rsidRDefault="00E7470D" w:rsidP="000A4D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 РФ от 07.02.1992 N 2300-1 (ред. от 03.07.2016) "О защите прав потребителей </w:t>
            </w:r>
            <w:hyperlink r:id="rId10" w:history="1">
              <w:r w:rsidRPr="00E7470D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http://www.consultant.ru/document/cons_doc_LAW_305/</w:t>
              </w:r>
            </w:hyperlink>
          </w:p>
          <w:p w:rsidR="00E7470D" w:rsidRPr="00E7470D" w:rsidRDefault="00E7470D" w:rsidP="000A4D24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"Типовые правила эксплуатации контрольно-кассовых машин при осуществлении денежных расчетов с населением" (утв. Минфином РФ 30.08.1993 N 104) </w:t>
            </w:r>
            <w:hyperlink r:id="rId11" w:history="1">
              <w:r w:rsidRPr="00E7470D">
                <w:rPr>
                  <w:rFonts w:ascii="Times New Roman" w:eastAsia="MS Mincho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http://www.consultant.ru/document/cons_doc_LAW_2594/</w:t>
              </w:r>
            </w:hyperlink>
            <w:r w:rsidRPr="00E7470D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470D" w:rsidRPr="00E7470D" w:rsidRDefault="00E7470D" w:rsidP="000A4D24">
            <w:pPr>
              <w:keepNext/>
              <w:keepLines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right="113"/>
              <w:jc w:val="both"/>
              <w:outlineLvl w:val="3"/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E7470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Правила розничной торговли</w:t>
            </w:r>
            <w:r w:rsidRPr="00E747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E7470D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shd w:val="clear" w:color="auto" w:fill="FFFFFF"/>
                <w:lang w:eastAsia="ru-RU"/>
              </w:rPr>
              <w:t>текст по состоянию на 18.01.2016 г.) Утверждены Постановлением Правительства Российской Федерации от 19 января 1998 года № 55.</w:t>
            </w:r>
            <w:r w:rsidRPr="00E7470D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E7470D">
                <w:rPr>
                  <w:rFonts w:ascii="Times New Roman" w:eastAsia="MS Mincho" w:hAnsi="Times New Roman" w:cs="Times New Roman"/>
                  <w:i/>
                  <w:color w:val="0000FF"/>
                  <w:sz w:val="24"/>
                  <w:szCs w:val="24"/>
                  <w:u w:val="single"/>
                  <w:lang w:eastAsia="ru-RU"/>
                </w:rPr>
                <w:t>http://www.consultant.ru/law/podborki/pravila_roznichnoj_torgovli</w:t>
              </w:r>
            </w:hyperlink>
            <w:r w:rsidRPr="00E7470D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>/</w:t>
            </w:r>
            <w:proofErr w:type="gramEnd"/>
          </w:p>
        </w:tc>
        <w:tc>
          <w:tcPr>
            <w:tcW w:w="455" w:type="pct"/>
          </w:tcPr>
          <w:p w:rsidR="00E7470D" w:rsidRPr="00E7470D" w:rsidRDefault="00A268F8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2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  <w:tr w:rsidR="00E7470D" w:rsidRPr="00E7470D" w:rsidTr="00E7470D">
        <w:trPr>
          <w:trHeight w:val="20"/>
        </w:trPr>
        <w:tc>
          <w:tcPr>
            <w:tcW w:w="3955" w:type="pct"/>
            <w:gridSpan w:val="2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Всего:</w:t>
            </w:r>
          </w:p>
        </w:tc>
        <w:tc>
          <w:tcPr>
            <w:tcW w:w="455" w:type="pct"/>
          </w:tcPr>
          <w:p w:rsidR="00E7470D" w:rsidRPr="00E7470D" w:rsidRDefault="00A268F8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</w:rPr>
              <w:t>78</w:t>
            </w:r>
          </w:p>
        </w:tc>
        <w:tc>
          <w:tcPr>
            <w:tcW w:w="590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</w:p>
        </w:tc>
      </w:tr>
    </w:tbl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i/>
        </w:rPr>
        <w:sectPr w:rsidR="00E7470D" w:rsidRPr="00E7470D" w:rsidSect="00E7470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E7470D" w:rsidRPr="00E7470D" w:rsidRDefault="00E7470D" w:rsidP="00E7470D">
      <w:pPr>
        <w:spacing w:after="0" w:line="240" w:lineRule="auto"/>
        <w:ind w:left="1353"/>
        <w:rPr>
          <w:rFonts w:ascii="Times New Roman" w:eastAsia="Calibri" w:hAnsi="Times New Roman" w:cs="Times New Roman"/>
          <w:b/>
          <w:bCs/>
        </w:rPr>
      </w:pPr>
      <w:r w:rsidRPr="00E7470D">
        <w:rPr>
          <w:rFonts w:ascii="Times New Roman" w:eastAsia="Calibri" w:hAnsi="Times New Roman" w:cs="Times New Roman"/>
          <w:b/>
          <w:i/>
        </w:rPr>
        <w:lastRenderedPageBreak/>
        <w:t xml:space="preserve">3. </w:t>
      </w:r>
      <w:r w:rsidRPr="00E7470D">
        <w:rPr>
          <w:rFonts w:ascii="Times New Roman" w:eastAsia="Calibri" w:hAnsi="Times New Roman" w:cs="Times New Roman"/>
          <w:b/>
          <w:bCs/>
        </w:rPr>
        <w:t>УСЛОВИЯ РЕАЛИЗАЦИИ ПРОГРАММЫ УЧЕБНОЙ ДИСЦИПЛИНЫ</w:t>
      </w:r>
    </w:p>
    <w:p w:rsidR="00E7470D" w:rsidRPr="00E7470D" w:rsidRDefault="00E7470D" w:rsidP="00E7470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E7470D">
        <w:rPr>
          <w:rFonts w:ascii="Times New Roman" w:eastAsia="Calibri" w:hAnsi="Times New Roman" w:cs="Times New Roman"/>
          <w:bCs/>
        </w:rPr>
        <w:t>3.1. Для реализации программы учебной дисциплины  должны быть предусмотрены следующие специальные помещения:</w:t>
      </w:r>
    </w:p>
    <w:p w:rsidR="00E7470D" w:rsidRPr="00E7470D" w:rsidRDefault="00E7470D" w:rsidP="00E74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vertAlign w:val="superscript"/>
        </w:rPr>
      </w:pPr>
      <w:r w:rsidRPr="00E7470D">
        <w:rPr>
          <w:rFonts w:ascii="Times New Roman" w:eastAsia="Calibri" w:hAnsi="Times New Roman" w:cs="Times New Roman"/>
          <w:bCs/>
        </w:rPr>
        <w:t>Кабинет</w:t>
      </w:r>
      <w:r w:rsidRPr="00E7470D">
        <w:rPr>
          <w:rFonts w:ascii="Times New Roman" w:eastAsia="Calibri" w:hAnsi="Times New Roman" w:cs="Times New Roman"/>
          <w:bCs/>
          <w:i/>
        </w:rPr>
        <w:t xml:space="preserve"> «</w:t>
      </w:r>
      <w:proofErr w:type="spellStart"/>
      <w:r w:rsidR="00FD2181">
        <w:rPr>
          <w:rFonts w:ascii="Times New Roman" w:eastAsia="Times New Roman" w:hAnsi="Times New Roman" w:cs="Times New Roman"/>
          <w:u w:color="FF0000"/>
        </w:rPr>
        <w:t>Спецтехнологии</w:t>
      </w:r>
      <w:proofErr w:type="spellEnd"/>
      <w:r w:rsidRPr="00E7470D">
        <w:rPr>
          <w:rFonts w:ascii="Times New Roman" w:eastAsia="Calibri" w:hAnsi="Times New Roman" w:cs="Times New Roman"/>
          <w:bCs/>
          <w:i/>
        </w:rPr>
        <w:t>»</w:t>
      </w:r>
      <w:r w:rsidRPr="00E7470D">
        <w:rPr>
          <w:rFonts w:ascii="Times New Roman" w:eastAsia="Times New Roman" w:hAnsi="Times New Roman" w:cs="Times New Roman"/>
        </w:rPr>
        <w:t>,</w:t>
      </w:r>
      <w:r w:rsidRPr="00E7470D">
        <w:rPr>
          <w:rFonts w:ascii="Times New Roman" w:eastAsia="Times New Roman" w:hAnsi="Times New Roman" w:cs="Times New Roman"/>
          <w:i/>
          <w:sz w:val="28"/>
          <w:vertAlign w:val="superscript"/>
        </w:rPr>
        <w:t xml:space="preserve">                      </w:t>
      </w:r>
    </w:p>
    <w:p w:rsidR="00E7470D" w:rsidRPr="00E7470D" w:rsidRDefault="00E7470D" w:rsidP="00E7470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E7470D">
        <w:rPr>
          <w:rFonts w:ascii="Times New Roman" w:eastAsia="Times New Roman" w:hAnsi="Times New Roman" w:cs="Times New Roman"/>
        </w:rPr>
        <w:t>оснащенный о</w:t>
      </w:r>
      <w:r w:rsidRPr="00E7470D">
        <w:rPr>
          <w:rFonts w:ascii="Times New Roman" w:eastAsia="Times New Roman" w:hAnsi="Times New Roman" w:cs="Times New Roman"/>
          <w:bCs/>
        </w:rPr>
        <w:t xml:space="preserve">борудованием: </w:t>
      </w:r>
      <w:r w:rsidRPr="00E7470D">
        <w:rPr>
          <w:rFonts w:ascii="Times New Roman" w:eastAsia="Calibri" w:hAnsi="Times New Roman" w:cs="Times New Roman"/>
          <w:bCs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E7470D">
        <w:rPr>
          <w:rFonts w:ascii="Times New Roman" w:eastAsia="Calibri" w:hAnsi="Times New Roman" w:cs="Times New Roman"/>
        </w:rPr>
        <w:t xml:space="preserve">компьютером, средствами </w:t>
      </w:r>
      <w:proofErr w:type="spellStart"/>
      <w:r w:rsidRPr="00E7470D">
        <w:rPr>
          <w:rFonts w:ascii="Times New Roman" w:eastAsia="Calibri" w:hAnsi="Times New Roman" w:cs="Times New Roman"/>
        </w:rPr>
        <w:t>аудиовизуализации</w:t>
      </w:r>
      <w:proofErr w:type="spellEnd"/>
      <w:r w:rsidRPr="00E7470D">
        <w:rPr>
          <w:rFonts w:ascii="Times New Roman" w:eastAsia="Calibri" w:hAnsi="Times New Roman" w:cs="Times New Roman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E7470D">
        <w:rPr>
          <w:rFonts w:ascii="Times New Roman" w:eastAsia="Calibri" w:hAnsi="Times New Roman" w:cs="Times New Roman"/>
          <w:lang w:val="en-US"/>
        </w:rPr>
        <w:t>DVD</w:t>
      </w:r>
      <w:r w:rsidRPr="00E7470D">
        <w:rPr>
          <w:rFonts w:ascii="Times New Roman" w:eastAsia="Calibri" w:hAnsi="Times New Roman" w:cs="Times New Roman"/>
        </w:rPr>
        <w:t xml:space="preserve"> фильмами, мультимедийными пособиями).</w:t>
      </w:r>
      <w:proofErr w:type="gramEnd"/>
    </w:p>
    <w:p w:rsidR="00E7470D" w:rsidRPr="00E7470D" w:rsidRDefault="00E7470D" w:rsidP="00E74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E7470D" w:rsidRPr="00E7470D" w:rsidRDefault="00E7470D" w:rsidP="00E7470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E7470D">
        <w:rPr>
          <w:rFonts w:ascii="Times New Roman" w:eastAsia="Calibri" w:hAnsi="Times New Roman" w:cs="Times New Roman"/>
          <w:b/>
          <w:bCs/>
        </w:rPr>
        <w:t>3.2. Информационное обеспечение реализации программы</w:t>
      </w:r>
    </w:p>
    <w:p w:rsidR="00E7470D" w:rsidRPr="00E7470D" w:rsidRDefault="00E7470D" w:rsidP="00E7470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E7470D">
        <w:rPr>
          <w:rFonts w:ascii="Times New Roman" w:eastAsia="Calibri" w:hAnsi="Times New Roman" w:cs="Times New Roman"/>
          <w:bCs/>
        </w:rPr>
        <w:t>Для реализации программы библиотечный фонд образовательной организации должен иметь  п</w:t>
      </w:r>
      <w:r w:rsidRPr="00E7470D">
        <w:rPr>
          <w:rFonts w:ascii="Times New Roman" w:eastAsia="Calibri" w:hAnsi="Times New Roman" w:cs="Times New Roman"/>
        </w:rPr>
        <w:t xml:space="preserve">ечатные и/или электронные образовательные и информационные ресурсы, </w:t>
      </w:r>
      <w:proofErr w:type="gramStart"/>
      <w:r w:rsidRPr="00E7470D">
        <w:rPr>
          <w:rFonts w:ascii="Times New Roman" w:eastAsia="Calibri" w:hAnsi="Times New Roman" w:cs="Times New Roman"/>
        </w:rPr>
        <w:t>рекомендуемых</w:t>
      </w:r>
      <w:proofErr w:type="gramEnd"/>
      <w:r w:rsidRPr="00E7470D">
        <w:rPr>
          <w:rFonts w:ascii="Times New Roman" w:eastAsia="Calibri" w:hAnsi="Times New Roman" w:cs="Times New Roman"/>
        </w:rPr>
        <w:t xml:space="preserve"> для использования в образовательном процессе </w:t>
      </w:r>
    </w:p>
    <w:p w:rsidR="00E7470D" w:rsidRPr="00E7470D" w:rsidRDefault="00E7470D" w:rsidP="00E7470D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bCs/>
          <w:i/>
        </w:rPr>
      </w:pPr>
      <w:r w:rsidRPr="00E7470D">
        <w:rPr>
          <w:rFonts w:ascii="Times New Roman" w:eastAsia="Calibri" w:hAnsi="Times New Roman" w:cs="Times New Roman"/>
          <w:b/>
        </w:rPr>
        <w:t>3.2.1. Печатные издания</w:t>
      </w:r>
      <w:r w:rsidRPr="00E7470D">
        <w:rPr>
          <w:rFonts w:ascii="Times New Roman" w:eastAsia="Calibri" w:hAnsi="Times New Roman" w:cs="Times New Roman"/>
          <w:b/>
          <w:bCs/>
          <w:i/>
        </w:rPr>
        <w:t>: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Трудовой кодекс Российской Федерации: </w:t>
      </w:r>
      <w:proofErr w:type="spellStart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</w:t>
      </w:r>
      <w:proofErr w:type="spellEnd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закон: [принят Гос.</w:t>
      </w:r>
      <w:proofErr w:type="gramEnd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Думой  21 дек. 2001 г.: по состоянию на 25 апр. 2016 г.].</w:t>
      </w:r>
      <w:proofErr w:type="gramEnd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Рид Групп, 2016. – 256 с. – (Законодательство России с комментариями </w:t>
      </w:r>
      <w:proofErr w:type="gramStart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изменениями). 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Федерация. Законы. Гражданский кодекс Российской Федерации: офиц. текст: [по сост. на 1 мая 2016 г.]. – М.: Омега-Л, 2016. – 688с. – (кодексы Российской Федерации).</w:t>
      </w:r>
    </w:p>
    <w:p w:rsidR="00E7470D" w:rsidRPr="00E7470D" w:rsidRDefault="00E7470D" w:rsidP="000A4D24">
      <w:pPr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Российская Федерация. Законы. </w:t>
      </w:r>
      <w:proofErr w:type="gramStart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Налоговый кодекс Российской Федерации: [</w:t>
      </w:r>
      <w:proofErr w:type="spellStart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</w:t>
      </w:r>
      <w:proofErr w:type="spellEnd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закон: принят Гос.</w:t>
      </w:r>
      <w:proofErr w:type="gramEnd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Думой 16 июля 1998 г.: по состоянию на 1 янв. 2016 г.].</w:t>
      </w:r>
      <w:proofErr w:type="gramEnd"/>
      <w:r w:rsidRPr="00E747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М.: ЭЛИТ, 2016. – 880 с. 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2015-01-01. -  М.: </w:t>
      </w:r>
      <w:proofErr w:type="spellStart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2014.-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10 с.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</w:t>
      </w:r>
      <w:proofErr w:type="spellEnd"/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2016 – 01 – 01.- М.: </w:t>
      </w:r>
      <w:proofErr w:type="spellStart"/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Стандартинформ</w:t>
      </w:r>
      <w:proofErr w:type="spellEnd"/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2014.- </w:t>
      </w:r>
      <w:r w:rsidRPr="00E747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. 2016 – 01 – 01. – М.: </w:t>
      </w:r>
      <w:proofErr w:type="spellStart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, 2014.- 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val="en-US" w:eastAsia="ru-RU"/>
        </w:rPr>
        <w:t>III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, 12 с.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pacing w:val="-8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ГОСТ </w:t>
      </w:r>
      <w:proofErr w:type="gramStart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Р</w:t>
      </w:r>
      <w:proofErr w:type="gramEnd"/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 xml:space="preserve"> </w:t>
      </w:r>
      <w:r w:rsidRPr="00E7470D">
        <w:rPr>
          <w:rFonts w:ascii="Times New Roman" w:eastAsia="MS Mincho" w:hAnsi="Times New Roman" w:cs="Times New Roman"/>
          <w:bCs/>
          <w:iCs/>
          <w:color w:val="2D2D2D"/>
          <w:spacing w:val="2"/>
          <w:kern w:val="36"/>
          <w:sz w:val="24"/>
          <w:szCs w:val="24"/>
          <w:lang w:eastAsia="ru-RU"/>
        </w:rPr>
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</w:r>
      <w:r w:rsidRPr="00E7470D">
        <w:rPr>
          <w:rFonts w:ascii="Times New Roman" w:eastAsia="MS Mincho" w:hAnsi="Times New Roman" w:cs="Times New Roman"/>
          <w:iCs/>
          <w:sz w:val="24"/>
          <w:szCs w:val="24"/>
          <w:lang w:eastAsia="ru-RU"/>
        </w:rPr>
        <w:t>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iCs/>
          <w:spacing w:val="-8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iCs/>
          <w:spacing w:val="2"/>
          <w:kern w:val="36"/>
          <w:sz w:val="24"/>
          <w:szCs w:val="24"/>
          <w:lang w:eastAsia="ru-RU"/>
        </w:rPr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</w:r>
      <w:r w:rsidRPr="00E7470D">
        <w:rPr>
          <w:rFonts w:ascii="Times New Roman" w:eastAsia="MS Mincho" w:hAnsi="Times New Roman" w:cs="Times New Roman"/>
          <w:iCs/>
          <w:spacing w:val="-8"/>
          <w:sz w:val="24"/>
          <w:szCs w:val="24"/>
          <w:lang w:eastAsia="ru-RU"/>
        </w:rPr>
        <w:t>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</w:t>
      </w:r>
      <w:proofErr w:type="gramStart"/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30390-2013 "Услуги общественного питания. Продукция общественного питания, реализуемая населению. Общие технические условия"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  <w:lang w:eastAsia="ru-RU"/>
        </w:rPr>
      </w:pPr>
      <w:proofErr w:type="spellStart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Жабина</w:t>
      </w:r>
      <w:proofErr w:type="spellEnd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С.Б., </w:t>
      </w:r>
      <w:proofErr w:type="spellStart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Бурдюгова</w:t>
      </w:r>
      <w:proofErr w:type="spellEnd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О.М., Колесова А.В. Основы экономики, менеджмента и маркетинга в общественном питании: учебник для студентов СПО/ С.Б. </w:t>
      </w:r>
      <w:proofErr w:type="spellStart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Жабина</w:t>
      </w:r>
      <w:proofErr w:type="spellEnd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О.М.Бурдюгова</w:t>
      </w:r>
      <w:proofErr w:type="spellEnd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, А.В. Колесова.- 3-е изд. Стер.- М.: Издательский центр «Академия», 2015. – 336 с.</w:t>
      </w:r>
    </w:p>
    <w:p w:rsidR="00E7470D" w:rsidRPr="00E7470D" w:rsidRDefault="00E7470D" w:rsidP="000A4D2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Потапова И.И. Калькуляция и учет: учеб</w:t>
      </w:r>
      <w:proofErr w:type="gramStart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д</w:t>
      </w:r>
      <w:proofErr w:type="gramEnd"/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ля  учащихся учреждений нач. проф. образования/ И.И. Потапова. М.: Образовательно-издательский центр «Академия»; ОАО «Московские учебники», 2013.-176с.</w:t>
      </w:r>
    </w:p>
    <w:p w:rsidR="00E7470D" w:rsidRPr="00E7470D" w:rsidRDefault="00E7470D" w:rsidP="00E7470D">
      <w:pPr>
        <w:spacing w:before="120" w:after="0" w:line="240" w:lineRule="auto"/>
        <w:ind w:left="708" w:hanging="357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</w:p>
    <w:p w:rsidR="00E7470D" w:rsidRPr="00E7470D" w:rsidRDefault="00E7470D" w:rsidP="000A4D24">
      <w:pPr>
        <w:numPr>
          <w:ilvl w:val="2"/>
          <w:numId w:val="2"/>
        </w:numPr>
        <w:spacing w:before="120"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>Электронные издания:</w:t>
      </w:r>
    </w:p>
    <w:p w:rsidR="00E7470D" w:rsidRPr="00E7470D" w:rsidRDefault="00E7470D" w:rsidP="00E7470D">
      <w:pPr>
        <w:spacing w:before="120" w:after="0" w:line="240" w:lineRule="auto"/>
        <w:ind w:left="708" w:hanging="357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E7470D" w:rsidRPr="00E7470D" w:rsidRDefault="00E7470D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lastRenderedPageBreak/>
        <w:t xml:space="preserve">Федеральный закон "О бухгалтерском учете" от 06.12.2011 N 402-ФЗ (действующая редакция, 2016) </w:t>
      </w:r>
      <w:hyperlink r:id="rId13" w:history="1">
        <w:r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http://www.consultant.ru/document/cons_doc_LAW_122855/</w:t>
        </w:r>
      </w:hyperlink>
    </w:p>
    <w:p w:rsidR="00E7470D" w:rsidRPr="00E7470D" w:rsidRDefault="00E7470D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  <w:t>Закон РФ от 07.02.1992 N 2300-1 (ред. от 03.07.2016) "О защите прав потребителей»</w:t>
      </w:r>
    </w:p>
    <w:p w:rsidR="00E7470D" w:rsidRPr="00E7470D" w:rsidRDefault="00AF14C3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</w:pPr>
      <w:hyperlink r:id="rId14" w:history="1"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http://www.consultant.ru/document/cons_doc_LAW_305/</w:t>
        </w:r>
      </w:hyperlink>
    </w:p>
    <w:p w:rsidR="00E7470D" w:rsidRPr="00E7470D" w:rsidRDefault="00E7470D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>"Типовые правила эксплуатации контрольно-кассовых машин при осуществлении денежных расчетов с населением" (утв. Минфином РФ 30.08.1993 N 104)</w:t>
      </w:r>
    </w:p>
    <w:p w:rsidR="00E7470D" w:rsidRPr="00E7470D" w:rsidRDefault="00AF14C3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MS Mincho" w:hAnsi="Times New Roman" w:cs="Times New Roman"/>
          <w:color w:val="333333"/>
          <w:sz w:val="24"/>
          <w:szCs w:val="24"/>
          <w:lang w:eastAsia="ru-RU"/>
        </w:rPr>
      </w:pPr>
      <w:hyperlink r:id="rId15" w:history="1"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http://www.consultant.ru/document/cons_doc_LAW_2594/</w:t>
        </w:r>
      </w:hyperlink>
      <w:r w:rsidR="00E7470D"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E7470D" w:rsidRPr="00E7470D" w:rsidRDefault="00E7470D" w:rsidP="000A4D24">
      <w:pPr>
        <w:keepNext/>
        <w:numPr>
          <w:ilvl w:val="0"/>
          <w:numId w:val="9"/>
        </w:numPr>
        <w:shd w:val="clear" w:color="auto" w:fill="FFFFFF"/>
        <w:autoSpaceDE w:val="0"/>
        <w:autoSpaceDN w:val="0"/>
        <w:spacing w:after="0" w:line="240" w:lineRule="auto"/>
        <w:outlineLvl w:val="0"/>
        <w:rPr>
          <w:rFonts w:ascii="Times New Roman" w:eastAsia="MS Mincho" w:hAnsi="Times New Roman" w:cs="Times New Roman"/>
          <w:bCs/>
          <w:kern w:val="32"/>
          <w:sz w:val="24"/>
          <w:szCs w:val="32"/>
          <w:lang w:eastAsia="ru-RU"/>
        </w:rPr>
      </w:pPr>
      <w:r w:rsidRPr="00E7470D">
        <w:rPr>
          <w:rFonts w:ascii="Times New Roman" w:eastAsia="MS Mincho" w:hAnsi="Times New Roman" w:cs="Times New Roman"/>
          <w:bCs/>
          <w:kern w:val="32"/>
          <w:sz w:val="24"/>
          <w:szCs w:val="32"/>
          <w:lang w:eastAsia="ru-RU"/>
        </w:rPr>
        <w:t>Приказ Минфина РФ от 13.06.1995 N 49 (ред. от 08.11.2010) "Об утверждении Методических указаний по инвентаризации имущества и финансовых обязательств"</w:t>
      </w:r>
      <w:hyperlink r:id="rId16" w:history="1">
        <w:r w:rsidRPr="00E7470D">
          <w:rPr>
            <w:rFonts w:ascii="Times New Roman" w:eastAsia="MS Mincho" w:hAnsi="Times New Roman" w:cs="Times New Roman"/>
            <w:bCs/>
            <w:i/>
            <w:color w:val="0000FF"/>
            <w:kern w:val="32"/>
            <w:sz w:val="24"/>
            <w:szCs w:val="32"/>
            <w:u w:val="single"/>
            <w:lang w:eastAsia="ru-RU"/>
          </w:rPr>
          <w:t>http://www.consultant.ru/document/cons_doc_LAW_7152</w:t>
        </w:r>
      </w:hyperlink>
      <w:r w:rsidRPr="00E7470D">
        <w:rPr>
          <w:rFonts w:ascii="Times New Roman" w:eastAsia="MS Mincho" w:hAnsi="Times New Roman" w:cs="Times New Roman"/>
          <w:bCs/>
          <w:i/>
          <w:kern w:val="32"/>
          <w:sz w:val="24"/>
          <w:szCs w:val="32"/>
          <w:lang w:eastAsia="ru-RU"/>
        </w:rPr>
        <w:t xml:space="preserve">/ </w:t>
      </w:r>
    </w:p>
    <w:p w:rsidR="00E7470D" w:rsidRPr="00E7470D" w:rsidRDefault="00E7470D" w:rsidP="000A4D24">
      <w:pPr>
        <w:keepNext/>
        <w:keepLines/>
        <w:numPr>
          <w:ilvl w:val="0"/>
          <w:numId w:val="9"/>
        </w:numPr>
        <w:shd w:val="clear" w:color="auto" w:fill="FFFFFF"/>
        <w:spacing w:before="113" w:after="0" w:line="240" w:lineRule="auto"/>
        <w:ind w:right="113"/>
        <w:outlineLvl w:val="3"/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eastAsia="ru-RU"/>
        </w:rPr>
      </w:pPr>
      <w:r w:rsidRPr="00E7470D">
        <w:rPr>
          <w:rFonts w:ascii="Times New Roman" w:eastAsia="MS Mincho" w:hAnsi="Times New Roman" w:cs="Times New Roman"/>
          <w:bCs/>
          <w:i/>
          <w:sz w:val="24"/>
          <w:szCs w:val="24"/>
          <w:lang w:eastAsia="ru-RU"/>
        </w:rPr>
        <w:t xml:space="preserve">Правила  продажи отдельных видов товаров </w:t>
      </w:r>
      <w:r w:rsidRPr="00E7470D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 (текст по состоянию на 18.01.2016 г.) </w:t>
      </w:r>
      <w:proofErr w:type="spellStart"/>
      <w:r w:rsidRPr="00E7470D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Утврждены</w:t>
      </w:r>
      <w:proofErr w:type="spellEnd"/>
      <w:r w:rsidRPr="00E7470D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19 января 1998 года № 55.</w:t>
      </w:r>
      <w:r w:rsidRPr="00E7470D">
        <w:rPr>
          <w:rFonts w:ascii="Times New Roman" w:eastAsia="MS Mincho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17" w:history="1">
        <w:r w:rsidRPr="00E7470D">
          <w:rPr>
            <w:rFonts w:ascii="Times New Roman" w:eastAsia="MS Mincho" w:hAnsi="Times New Roman" w:cs="Times New Roman"/>
            <w:bCs/>
            <w:i/>
            <w:color w:val="0000FF"/>
            <w:sz w:val="24"/>
            <w:szCs w:val="24"/>
            <w:u w:val="single"/>
            <w:shd w:val="clear" w:color="auto" w:fill="FFFFFF"/>
            <w:lang w:eastAsia="ru-RU"/>
          </w:rPr>
          <w:t>http://www.consultant.ru/law/podborki/pravila_roznichnoj_torgovli/</w:t>
        </w:r>
      </w:hyperlink>
    </w:p>
    <w:p w:rsidR="00E7470D" w:rsidRPr="00E7470D" w:rsidRDefault="00E7470D" w:rsidP="000A4D24">
      <w:pPr>
        <w:keepNext/>
        <w:keepLines/>
        <w:numPr>
          <w:ilvl w:val="0"/>
          <w:numId w:val="9"/>
        </w:numPr>
        <w:shd w:val="clear" w:color="auto" w:fill="FFFFFF"/>
        <w:spacing w:before="113" w:after="0" w:line="240" w:lineRule="auto"/>
        <w:ind w:right="113"/>
        <w:outlineLvl w:val="3"/>
        <w:rPr>
          <w:rFonts w:ascii="Times New Roman" w:eastAsia="MS Mincho" w:hAnsi="Times New Roman" w:cs="Times New Roman"/>
          <w:i/>
          <w:sz w:val="24"/>
          <w:szCs w:val="24"/>
          <w:lang w:eastAsia="ru-RU"/>
        </w:rPr>
      </w:pPr>
      <w:proofErr w:type="gramStart"/>
      <w:r w:rsidRPr="00E7470D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Правила розничной торговли</w:t>
      </w:r>
      <w:r w:rsidRPr="00E7470D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E7470D">
        <w:rPr>
          <w:rFonts w:ascii="Times New Roman" w:eastAsia="MS Mincho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текст по состоянию на 18.01.2016 г.) Утверждены Постановлением Правительства Российской Федерации от 19 января 1998 года № 55.</w:t>
      </w:r>
      <w:r w:rsidRPr="00E7470D">
        <w:rPr>
          <w:rFonts w:ascii="Times New Roman" w:eastAsia="MS Mincho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hyperlink r:id="rId18" w:history="1">
        <w:r w:rsidRPr="00E7470D">
          <w:rPr>
            <w:rFonts w:ascii="Times New Roman" w:eastAsia="MS Mincho" w:hAnsi="Times New Roman" w:cs="Times New Roman"/>
            <w:i/>
            <w:color w:val="0000FF"/>
            <w:sz w:val="24"/>
            <w:szCs w:val="24"/>
            <w:u w:val="single"/>
            <w:lang w:eastAsia="ru-RU"/>
          </w:rPr>
          <w:t>http://www.consultant.ru/law/podborki/pravila_roznichnoj_torgovli/</w:t>
        </w:r>
      </w:hyperlink>
      <w:proofErr w:type="gramEnd"/>
    </w:p>
    <w:p w:rsidR="00E7470D" w:rsidRPr="00E7470D" w:rsidRDefault="00AF14C3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hyperlink r:id="rId19" w:history="1">
        <w:r w:rsidR="00E7470D" w:rsidRPr="00E747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http://economy.gov.ru</w:t>
        </w:r>
      </w:hyperlink>
      <w:r w:rsidR="00E7470D" w:rsidRPr="00E74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70D" w:rsidRPr="00E7470D" w:rsidRDefault="00AF14C3" w:rsidP="000A4D24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E7470D" w:rsidRPr="00E7470D">
          <w:rPr>
            <w:rFonts w:ascii="Times New Roman" w:eastAsia="MS Mincho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7470D" w:rsidRPr="00E7470D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ind w:left="709"/>
        <w:rPr>
          <w:rFonts w:ascii="Times New Roman" w:eastAsia="Calibri" w:hAnsi="Times New Roman" w:cs="Times New Roman"/>
          <w:bCs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ind w:firstLine="733"/>
        <w:jc w:val="both"/>
        <w:rPr>
          <w:rFonts w:ascii="Times New Roman" w:eastAsia="Calibri" w:hAnsi="Times New Roman" w:cs="Times New Roman"/>
          <w:szCs w:val="28"/>
        </w:rPr>
      </w:pPr>
    </w:p>
    <w:p w:rsidR="00E7470D" w:rsidRPr="00E7470D" w:rsidRDefault="00E7470D" w:rsidP="000A4D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sectPr w:rsidR="00E7470D" w:rsidRPr="00E7470D" w:rsidSect="00E7470D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7470D" w:rsidRPr="00E7470D" w:rsidRDefault="00E7470D" w:rsidP="000A4D2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</w:pPr>
      <w:r w:rsidRPr="00E7470D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КОНТРОЛЬ И ОЦЕНКА РЕЗУЛЬТАТОВ ОСВОЕНИЯ УЧЕБНОЙ ДИСЦИПЛИНЫ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978"/>
        <w:gridCol w:w="2552"/>
      </w:tblGrid>
      <w:tr w:rsidR="00E7470D" w:rsidRPr="00E7470D" w:rsidTr="00E7470D">
        <w:tc>
          <w:tcPr>
            <w:tcW w:w="207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157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Критерии оценки</w:t>
            </w:r>
          </w:p>
        </w:tc>
        <w:tc>
          <w:tcPr>
            <w:tcW w:w="134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bCs/>
                <w:i/>
              </w:rPr>
              <w:t>Формы и методы оценки</w:t>
            </w:r>
          </w:p>
        </w:tc>
      </w:tr>
      <w:tr w:rsidR="00E7470D" w:rsidRPr="00E7470D" w:rsidTr="00E7470D">
        <w:tc>
          <w:tcPr>
            <w:tcW w:w="207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-виды учета, требования, предъявляемые к учету;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задачи бухгалтерского учета;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-предмет и метод бухгалтерского учета;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-элементы бухгалтерского учета;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-принципы и формы организации бухгалтерского учета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особенности организации бухгалтерского учета в общественном питании;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основные направления совершенствования, учета и контроля отчетности на современном этапе;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формы документов, применяемых в организациях питания, их классификацию;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требования, предъявляемые к содержанию и оформлению документов;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права, обязанности и ответственность главного бухгалтера;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понятие  цены, ее элементы, виды цен, понятие калькуляции и  порядок определения розничных цен на продукцию собственного производства;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</w:t>
            </w:r>
            <w:r w:rsidRPr="00E7470D">
              <w:rPr>
                <w:rFonts w:ascii="Times New Roman" w:eastAsia="Calibri" w:hAnsi="Times New Roman" w:cs="Times New Roman"/>
                <w:bCs/>
              </w:rPr>
              <w:t xml:space="preserve"> Понятие товарооборота предприятий питания, его виды и методы расчета.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сущность плана-меню, его назначение, виды, порядок составления;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-правила документального оформления  движения материальных ценностей;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источники поступления продуктов и тары;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-правила оприходования товаров и тары материально-ответственными лицами, </w:t>
            </w:r>
          </w:p>
          <w:p w:rsidR="00E7470D" w:rsidRPr="00E7470D" w:rsidRDefault="00E7470D" w:rsidP="00E747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реализованных и отпущенных това</w:t>
            </w:r>
            <w:r w:rsidRPr="00E7470D">
              <w:rPr>
                <w:rFonts w:ascii="Times New Roman" w:eastAsia="Calibri" w:hAnsi="Times New Roman" w:cs="Times New Roman"/>
              </w:rPr>
              <w:softHyphen/>
              <w:t xml:space="preserve">ров;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-методику осуществления </w:t>
            </w:r>
            <w:proofErr w:type="gramStart"/>
            <w:r w:rsidRPr="00E7470D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E7470D">
              <w:rPr>
                <w:rFonts w:ascii="Times New Roman" w:eastAsia="Calibri" w:hAnsi="Times New Roman" w:cs="Times New Roman"/>
              </w:rPr>
              <w:t xml:space="preserve"> товарными запасами;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-понятие и виды товарных потерь, методику их списания;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-методику проведения инвентаризации и выявления ее результатов;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понятие материальной ответственности, ее документальное оформление, отчетность материально-ответственных лиц;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 порядок оформления и учета </w:t>
            </w:r>
            <w:r w:rsidRPr="00E7470D">
              <w:rPr>
                <w:rFonts w:ascii="Times New Roman" w:eastAsia="Calibri" w:hAnsi="Times New Roman" w:cs="Times New Roman"/>
              </w:rPr>
              <w:lastRenderedPageBreak/>
              <w:t>доверенностей;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ассортимент меню и цены на готовую продукцию на день принятия платежей;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торговли;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виды оплаты по платежам;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виды и правила осуществления кассовых операций;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и порядок расчетов с потребителями  при оплате наличными деньгами и  при безналичной форме оплаты;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Calibri" w:hAnsi="Times New Roman" w:cs="Times New Roman"/>
              </w:rPr>
              <w:t>- правила поведения, степень ответственности за правильность расчетов с потребителями;</w:t>
            </w:r>
            <w:r w:rsidRPr="00E7470D">
              <w:rPr>
                <w:rFonts w:ascii="Times New Roman" w:eastAsia="Times New Roman" w:hAnsi="Times New Roman" w:cs="Times New Roman"/>
                <w:color w:val="FF0000"/>
                <w:u w:color="000000"/>
              </w:rPr>
              <w:t xml:space="preserve"> </w:t>
            </w:r>
          </w:p>
        </w:tc>
        <w:tc>
          <w:tcPr>
            <w:tcW w:w="157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Полнота ответов, точность формулировок, не менее 75% правильных ответов.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Не менее 75% правильных ответов.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34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Текущий контроль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при пров</w:t>
            </w:r>
            <w:r w:rsidR="003A5C3E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E7470D">
              <w:rPr>
                <w:rFonts w:ascii="Times New Roman" w:eastAsia="Calibri" w:hAnsi="Times New Roman" w:cs="Times New Roman"/>
                <w:b/>
                <w:i/>
              </w:rPr>
              <w:t>дении: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-письменного/устного опроса;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-тестирования;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-оценки результатов внеаудиторной (самостоятельной) работы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Промежуточная аттестация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в форме дифференцированного зачета-тестирования.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FF0000"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  <w:tr w:rsidR="00E7470D" w:rsidRPr="00E7470D" w:rsidTr="00E7470D">
        <w:tc>
          <w:tcPr>
            <w:tcW w:w="207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lastRenderedPageBreak/>
              <w:t>-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 оформлять документы первичной отчетности и </w:t>
            </w:r>
            <w:r w:rsidRPr="00E7470D">
              <w:rPr>
                <w:rFonts w:ascii="Times New Roman" w:eastAsia="Calibri" w:hAnsi="Times New Roman" w:cs="Times New Roman"/>
              </w:rPr>
              <w:t xml:space="preserve"> вести учет сырья, готовой и  реализованной продукции и полуфабрикатов  на производстве</w:t>
            </w:r>
            <w:r w:rsidRPr="00E7470D">
              <w:rPr>
                <w:rFonts w:ascii="Times New Roman" w:eastAsia="Times New Roman" w:hAnsi="Times New Roman" w:cs="Times New Roman"/>
                <w:u w:color="000000"/>
              </w:rPr>
              <w:t>,</w:t>
            </w:r>
            <w:r w:rsidRPr="00E7470D">
              <w:rPr>
                <w:rFonts w:ascii="Times New Roman" w:eastAsia="Times New Roman" w:hAnsi="Times New Roman" w:cs="Times New Roman"/>
                <w:color w:val="FF0000"/>
                <w:u w:color="000000"/>
              </w:rPr>
              <w:t xml:space="preserve">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u w:color="000000"/>
              </w:rPr>
            </w:pPr>
            <w:r w:rsidRPr="00E7470D">
              <w:rPr>
                <w:rFonts w:ascii="Times New Roman" w:eastAsia="Times New Roman" w:hAnsi="Times New Roman" w:cs="Times New Roman"/>
                <w:u w:color="000000"/>
              </w:rPr>
              <w:t xml:space="preserve">-оформлять  документы первичной отчетности по </w:t>
            </w:r>
            <w:r w:rsidRPr="00E7470D">
              <w:rPr>
                <w:rFonts w:ascii="Times New Roman" w:eastAsia="Calibri" w:hAnsi="Times New Roman" w:cs="Times New Roman"/>
              </w:rPr>
              <w:t>учету сырья, товаров и тары  в кладовой организации питания;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Times New Roman" w:hAnsi="Times New Roman" w:cs="Times New Roman"/>
                <w:u w:color="000000"/>
              </w:rPr>
              <w:t>-составлять товарный отчет за день;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E7470D">
              <w:rPr>
                <w:rFonts w:ascii="Times New Roman" w:eastAsia="Calibri" w:hAnsi="Times New Roman" w:cs="Times New Roman"/>
                <w:sz w:val="24"/>
              </w:rPr>
              <w:t>-определять  процентную долю потерь на производстве при различных видах обработки сырья;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 </w:t>
            </w:r>
            <w:r w:rsidRPr="00E7470D">
              <w:rPr>
                <w:rFonts w:ascii="Times New Roman" w:eastAsia="Calibri" w:hAnsi="Times New Roman" w:cs="Times New Roman"/>
                <w:sz w:val="24"/>
              </w:rPr>
              <w:t xml:space="preserve">составлять план-меню, работать со сборником рецептур блюд и кулинарных изделий, технологическими  и </w:t>
            </w:r>
            <w:proofErr w:type="spellStart"/>
            <w:r w:rsidRPr="00E7470D">
              <w:rPr>
                <w:rFonts w:ascii="Times New Roman" w:eastAsia="Calibri" w:hAnsi="Times New Roman" w:cs="Times New Roman"/>
                <w:sz w:val="24"/>
              </w:rPr>
              <w:t>технико</w:t>
            </w:r>
            <w:proofErr w:type="spellEnd"/>
            <w:r w:rsidRPr="00E7470D">
              <w:rPr>
                <w:rFonts w:ascii="Times New Roman" w:eastAsia="Calibri" w:hAnsi="Times New Roman" w:cs="Times New Roman"/>
                <w:sz w:val="24"/>
              </w:rPr>
              <w:t xml:space="preserve"> - технологическими картами</w:t>
            </w:r>
            <w:r w:rsidRPr="00E7470D">
              <w:rPr>
                <w:rFonts w:ascii="Times New Roman" w:eastAsia="Calibri" w:hAnsi="Times New Roman" w:cs="Times New Roman"/>
              </w:rPr>
              <w:t>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-рассчитывать цены на готовую продукцию и полуфабрикаты собственного производства, оформлять калькуляционные карточки;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-участвовать в проведении инвентаризации в кладовой и на производстве;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 xml:space="preserve">-пользоваться контрольно-кассовыми машинами или средствами </w:t>
            </w:r>
            <w:proofErr w:type="spellStart"/>
            <w:r w:rsidRPr="00E7470D">
              <w:rPr>
                <w:rFonts w:ascii="Times New Roman" w:eastAsia="Calibri" w:hAnsi="Times New Roman" w:cs="Times New Roman"/>
              </w:rPr>
              <w:t>атвтоматизации</w:t>
            </w:r>
            <w:proofErr w:type="spellEnd"/>
            <w:r w:rsidRPr="00E7470D">
              <w:rPr>
                <w:rFonts w:ascii="Times New Roman" w:eastAsia="Calibri" w:hAnsi="Times New Roman" w:cs="Times New Roman"/>
              </w:rPr>
              <w:t xml:space="preserve">  при расчетах с потребителями;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-принимать оплату наличными деньгами;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470D">
              <w:rPr>
                <w:rFonts w:ascii="Times New Roman" w:eastAsia="Calibri" w:hAnsi="Times New Roman" w:cs="Times New Roman"/>
              </w:rPr>
              <w:t>-принимать и оформлять безналичные платежи;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  <w:r w:rsidRPr="00E7470D">
              <w:rPr>
                <w:rFonts w:ascii="Times New Roman" w:eastAsia="Calibri" w:hAnsi="Times New Roman" w:cs="Times New Roman"/>
              </w:rPr>
              <w:t>-составлять отчеты по платежам</w:t>
            </w:r>
          </w:p>
        </w:tc>
        <w:tc>
          <w:tcPr>
            <w:tcW w:w="1573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-Точность расчетов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-Соответствие требованиям НД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и т.д.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  <w:tc>
          <w:tcPr>
            <w:tcW w:w="1349" w:type="pct"/>
          </w:tcPr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b/>
                <w:i/>
              </w:rPr>
              <w:t>Текущий контроль: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</w:t>
            </w:r>
            <w:r w:rsidR="003A5C3E">
              <w:rPr>
                <w:rFonts w:ascii="Times New Roman" w:eastAsia="Calibri" w:hAnsi="Times New Roman" w:cs="Times New Roman"/>
                <w:i/>
              </w:rPr>
              <w:t xml:space="preserve"> защита отчетов по практическим</w:t>
            </w:r>
            <w:r w:rsidRPr="00E7470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="003A5C3E">
              <w:rPr>
                <w:rFonts w:ascii="Times New Roman" w:eastAsia="Calibri" w:hAnsi="Times New Roman" w:cs="Times New Roman"/>
                <w:i/>
              </w:rPr>
              <w:t>з</w:t>
            </w:r>
            <w:r w:rsidRPr="00E7470D">
              <w:rPr>
                <w:rFonts w:ascii="Times New Roman" w:eastAsia="Calibri" w:hAnsi="Times New Roman" w:cs="Times New Roman"/>
                <w:i/>
              </w:rPr>
              <w:t>анятиям;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презентаций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 занятий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  <w:p w:rsidR="00E7470D" w:rsidRPr="00E7470D" w:rsidRDefault="003A5C3E" w:rsidP="00E7470D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b/>
                <w:i/>
              </w:rPr>
              <w:t>Дифференцированный зачёт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7470D">
              <w:rPr>
                <w:rFonts w:ascii="Times New Roman" w:eastAsia="Calibri" w:hAnsi="Times New Roman" w:cs="Times New Roman"/>
                <w:i/>
              </w:rPr>
              <w:t xml:space="preserve">- экспертная оценка выполнения практических заданий на зачете </w:t>
            </w:r>
          </w:p>
          <w:p w:rsidR="00E7470D" w:rsidRPr="00E7470D" w:rsidRDefault="00E7470D" w:rsidP="00E7470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</w:rPr>
            </w:pPr>
          </w:p>
        </w:tc>
      </w:tr>
    </w:tbl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7470D" w:rsidRPr="00E7470D" w:rsidRDefault="00E7470D" w:rsidP="00E747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E7470D" w:rsidRPr="00E7470D" w:rsidRDefault="00E7470D" w:rsidP="00E7470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vertAlign w:val="superscript"/>
        </w:rPr>
      </w:pPr>
      <w:r w:rsidRPr="00E7470D">
        <w:rPr>
          <w:rFonts w:ascii="Times New Roman" w:eastAsia="Calibri" w:hAnsi="Times New Roman" w:cs="Times New Roman"/>
          <w:b/>
          <w:bCs/>
          <w:i/>
        </w:rPr>
        <w:br w:type="page"/>
      </w:r>
    </w:p>
    <w:sectPr w:rsidR="00E7470D" w:rsidRPr="00E7470D" w:rsidSect="00FD2181"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C3" w:rsidRDefault="00AF14C3" w:rsidP="00E7470D">
      <w:pPr>
        <w:spacing w:after="0" w:line="240" w:lineRule="auto"/>
      </w:pPr>
      <w:r>
        <w:separator/>
      </w:r>
    </w:p>
  </w:endnote>
  <w:endnote w:type="continuationSeparator" w:id="0">
    <w:p w:rsidR="00AF14C3" w:rsidRDefault="00AF14C3" w:rsidP="00E7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C4" w:rsidRDefault="00571AC4" w:rsidP="00E7470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1AC4" w:rsidRDefault="00571AC4" w:rsidP="00E7470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AC4" w:rsidRDefault="00571AC4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872111">
      <w:rPr>
        <w:noProof/>
      </w:rPr>
      <w:t>18</w:t>
    </w:r>
    <w:r>
      <w:fldChar w:fldCharType="end"/>
    </w:r>
  </w:p>
  <w:p w:rsidR="00571AC4" w:rsidRDefault="00571AC4" w:rsidP="00E7470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C3" w:rsidRDefault="00AF14C3" w:rsidP="00E7470D">
      <w:pPr>
        <w:spacing w:after="0" w:line="240" w:lineRule="auto"/>
      </w:pPr>
      <w:r>
        <w:separator/>
      </w:r>
    </w:p>
  </w:footnote>
  <w:footnote w:type="continuationSeparator" w:id="0">
    <w:p w:rsidR="00AF14C3" w:rsidRDefault="00AF14C3" w:rsidP="00E7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1E0B"/>
    <w:multiLevelType w:val="hybridMultilevel"/>
    <w:tmpl w:val="28DA7A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F8349FB"/>
    <w:multiLevelType w:val="hybridMultilevel"/>
    <w:tmpl w:val="373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700B40"/>
    <w:multiLevelType w:val="hybridMultilevel"/>
    <w:tmpl w:val="16CCF5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720514"/>
    <w:multiLevelType w:val="hybridMultilevel"/>
    <w:tmpl w:val="E99A50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D20DE2"/>
    <w:multiLevelType w:val="hybridMultilevel"/>
    <w:tmpl w:val="57A6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FB620C1"/>
    <w:multiLevelType w:val="hybridMultilevel"/>
    <w:tmpl w:val="7162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B8623A"/>
    <w:multiLevelType w:val="hybridMultilevel"/>
    <w:tmpl w:val="4A68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AFC040C"/>
    <w:multiLevelType w:val="hybridMultilevel"/>
    <w:tmpl w:val="F38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F1D6B94"/>
    <w:multiLevelType w:val="multilevel"/>
    <w:tmpl w:val="354C3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0D"/>
    <w:rsid w:val="000A4D24"/>
    <w:rsid w:val="00232E99"/>
    <w:rsid w:val="002511E3"/>
    <w:rsid w:val="003A5C3E"/>
    <w:rsid w:val="004C20FA"/>
    <w:rsid w:val="00571AC4"/>
    <w:rsid w:val="005B28A6"/>
    <w:rsid w:val="006C330C"/>
    <w:rsid w:val="006D619D"/>
    <w:rsid w:val="007B3AA9"/>
    <w:rsid w:val="00821E9E"/>
    <w:rsid w:val="008509E5"/>
    <w:rsid w:val="00872111"/>
    <w:rsid w:val="009B76B2"/>
    <w:rsid w:val="00A268F8"/>
    <w:rsid w:val="00A57D28"/>
    <w:rsid w:val="00AF14C3"/>
    <w:rsid w:val="00B2629F"/>
    <w:rsid w:val="00C76257"/>
    <w:rsid w:val="00E7470D"/>
    <w:rsid w:val="00E80671"/>
    <w:rsid w:val="00F447D9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470D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470D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470D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7470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70D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470D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470D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70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70D"/>
  </w:style>
  <w:style w:type="paragraph" w:styleId="a3">
    <w:name w:val="Body Text"/>
    <w:basedOn w:val="a"/>
    <w:link w:val="a4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470D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7470D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470D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7470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7470D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7470D"/>
    <w:rPr>
      <w:rFonts w:cs="Times New Roman"/>
    </w:rPr>
  </w:style>
  <w:style w:type="paragraph" w:styleId="a8">
    <w:name w:val="Normal (Web)"/>
    <w:basedOn w:val="a"/>
    <w:uiPriority w:val="99"/>
    <w:rsid w:val="00E7470D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7470D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E7470D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aliases w:val="Знак сноски-FN,Ciae niinee-FN,AЗнак сноски зел"/>
    <w:uiPriority w:val="99"/>
    <w:rsid w:val="00E7470D"/>
    <w:rPr>
      <w:rFonts w:cs="Times New Roman"/>
      <w:vertAlign w:val="superscript"/>
    </w:rPr>
  </w:style>
  <w:style w:type="paragraph" w:styleId="23">
    <w:name w:val="List 2"/>
    <w:basedOn w:val="a"/>
    <w:uiPriority w:val="99"/>
    <w:rsid w:val="00E7470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E7470D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7470D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7470D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7470D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E7470D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E7470D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E7470D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7470D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7470D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E7470D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7470D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7470D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E7470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7470D"/>
    <w:rPr>
      <w:b/>
    </w:rPr>
  </w:style>
  <w:style w:type="paragraph" w:styleId="af5">
    <w:name w:val="annotation subject"/>
    <w:basedOn w:val="af3"/>
    <w:next w:val="af3"/>
    <w:link w:val="af6"/>
    <w:uiPriority w:val="99"/>
    <w:rsid w:val="00E7470D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E7470D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E7470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7470D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7470D"/>
  </w:style>
  <w:style w:type="character" w:customStyle="1" w:styleId="af7">
    <w:name w:val="Цветовое выделение"/>
    <w:uiPriority w:val="99"/>
    <w:rsid w:val="00E7470D"/>
    <w:rPr>
      <w:b/>
      <w:color w:val="26282F"/>
    </w:rPr>
  </w:style>
  <w:style w:type="character" w:customStyle="1" w:styleId="af8">
    <w:name w:val="Гипертекстовая ссылка"/>
    <w:uiPriority w:val="99"/>
    <w:rsid w:val="00E7470D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E7470D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E7470D"/>
  </w:style>
  <w:style w:type="paragraph" w:customStyle="1" w:styleId="afc">
    <w:name w:val="Внимание: недобросовестность!"/>
    <w:basedOn w:val="afa"/>
    <w:next w:val="a"/>
    <w:uiPriority w:val="99"/>
    <w:rsid w:val="00E7470D"/>
  </w:style>
  <w:style w:type="character" w:customStyle="1" w:styleId="afd">
    <w:name w:val="Выделение для Базового Поиска"/>
    <w:uiPriority w:val="99"/>
    <w:rsid w:val="00E7470D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E7470D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E7470D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7470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E7470D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E7470D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E7470D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E7470D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E7470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E7470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7470D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E7470D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E7470D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7470D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E7470D"/>
  </w:style>
  <w:style w:type="paragraph" w:customStyle="1" w:styleId="afff5">
    <w:name w:val="Моноширинный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E7470D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E7470D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E7470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E7470D"/>
    <w:pPr>
      <w:ind w:left="140"/>
    </w:pPr>
  </w:style>
  <w:style w:type="character" w:customStyle="1" w:styleId="afffd">
    <w:name w:val="Опечатки"/>
    <w:uiPriority w:val="99"/>
    <w:rsid w:val="00E7470D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E7470D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7470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E7470D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7470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E7470D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E7470D"/>
  </w:style>
  <w:style w:type="paragraph" w:customStyle="1" w:styleId="affff5">
    <w:name w:val="Примечание."/>
    <w:basedOn w:val="afa"/>
    <w:next w:val="a"/>
    <w:uiPriority w:val="99"/>
    <w:rsid w:val="00E7470D"/>
  </w:style>
  <w:style w:type="character" w:customStyle="1" w:styleId="affff6">
    <w:name w:val="Продолжение ссылки"/>
    <w:uiPriority w:val="99"/>
    <w:rsid w:val="00E7470D"/>
  </w:style>
  <w:style w:type="paragraph" w:customStyle="1" w:styleId="affff7">
    <w:name w:val="Словарная статья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E7470D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E7470D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E7470D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E7470D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E7470D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E7470D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E747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470D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rsid w:val="00E7470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7470D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7470D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7470D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7470D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7470D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7470D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7470D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E7470D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E7470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uiPriority w:val="99"/>
    <w:semiHidden/>
    <w:rsid w:val="00E7470D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E7470D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7470D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E7470D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E7470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E7470D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E747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E747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rsid w:val="00E7470D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E7470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E7470D"/>
    <w:rPr>
      <w:rFonts w:ascii="Times New Roman" w:hAnsi="Times New Roman"/>
    </w:rPr>
  </w:style>
  <w:style w:type="paragraph" w:customStyle="1" w:styleId="FR2">
    <w:name w:val="FR2"/>
    <w:uiPriority w:val="99"/>
    <w:rsid w:val="00E7470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uiPriority w:val="99"/>
    <w:rsid w:val="00E7470D"/>
    <w:rPr>
      <w:rFonts w:cs="Times New Roman"/>
    </w:rPr>
  </w:style>
  <w:style w:type="paragraph" w:styleId="afffffd">
    <w:name w:val="Plain Text"/>
    <w:basedOn w:val="a"/>
    <w:link w:val="afffffe"/>
    <w:uiPriority w:val="99"/>
    <w:rsid w:val="00E747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E7470D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E7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7470D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747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7470D"/>
  </w:style>
  <w:style w:type="table" w:customStyle="1" w:styleId="17">
    <w:name w:val="Сетка таблицы1"/>
    <w:basedOn w:val="a1"/>
    <w:next w:val="afffff4"/>
    <w:uiPriority w:val="99"/>
    <w:rsid w:val="00E7470D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7470D"/>
    <w:pPr>
      <w:keepNext/>
      <w:spacing w:before="240" w:after="60" w:line="240" w:lineRule="auto"/>
      <w:ind w:left="714" w:hanging="357"/>
      <w:outlineLvl w:val="0"/>
    </w:pPr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470D"/>
    <w:pPr>
      <w:keepNext/>
      <w:spacing w:before="240" w:after="60" w:line="240" w:lineRule="auto"/>
      <w:ind w:left="714" w:hanging="357"/>
      <w:outlineLvl w:val="1"/>
    </w:pPr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7470D"/>
    <w:pPr>
      <w:keepNext/>
      <w:spacing w:before="240" w:after="60" w:line="240" w:lineRule="auto"/>
      <w:ind w:left="714" w:hanging="357"/>
      <w:outlineLvl w:val="2"/>
    </w:pPr>
    <w:rPr>
      <w:rFonts w:ascii="Arial" w:eastAsia="MS Mincho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E7470D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470D"/>
    <w:rPr>
      <w:rFonts w:ascii="Arial" w:eastAsia="MS Mincho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470D"/>
    <w:rPr>
      <w:rFonts w:ascii="Arial" w:eastAsia="MS Mincho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7470D"/>
    <w:rPr>
      <w:rFonts w:ascii="Arial" w:eastAsia="MS Mincho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7470D"/>
    <w:rPr>
      <w:rFonts w:ascii="Times New Roman" w:eastAsia="MS Mincho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7470D"/>
  </w:style>
  <w:style w:type="paragraph" w:styleId="a3">
    <w:name w:val="Body Text"/>
    <w:basedOn w:val="a"/>
    <w:link w:val="a4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7470D"/>
    <w:rPr>
      <w:rFonts w:ascii="Times New Roman" w:eastAsia="MS Mincho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E7470D"/>
    <w:pPr>
      <w:spacing w:after="0" w:line="240" w:lineRule="auto"/>
      <w:ind w:left="714" w:right="-57" w:hanging="357"/>
      <w:jc w:val="both"/>
    </w:pPr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7470D"/>
    <w:rPr>
      <w:rFonts w:ascii="Times New Roman" w:eastAsia="MS Mincho" w:hAnsi="Times New Roman" w:cs="Times New Roman"/>
      <w:sz w:val="28"/>
      <w:szCs w:val="24"/>
      <w:lang w:eastAsia="ru-RU"/>
    </w:rPr>
  </w:style>
  <w:style w:type="character" w:customStyle="1" w:styleId="blk">
    <w:name w:val="blk"/>
    <w:uiPriority w:val="99"/>
    <w:rsid w:val="00E7470D"/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rsid w:val="00E7470D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E7470D"/>
    <w:rPr>
      <w:rFonts w:cs="Times New Roman"/>
    </w:rPr>
  </w:style>
  <w:style w:type="paragraph" w:styleId="a8">
    <w:name w:val="Normal (Web)"/>
    <w:basedOn w:val="a"/>
    <w:uiPriority w:val="99"/>
    <w:rsid w:val="00E7470D"/>
    <w:pPr>
      <w:widowControl w:val="0"/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val="en-US" w:eastAsia="nl-NL"/>
    </w:rPr>
  </w:style>
  <w:style w:type="paragraph" w:styleId="a9">
    <w:name w:val="footnote text"/>
    <w:basedOn w:val="a"/>
    <w:link w:val="aa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aa">
    <w:name w:val="Текст сноски Знак"/>
    <w:basedOn w:val="a0"/>
    <w:link w:val="a9"/>
    <w:uiPriority w:val="99"/>
    <w:rsid w:val="00E7470D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uiPriority w:val="99"/>
    <w:locked/>
    <w:rsid w:val="00E7470D"/>
    <w:rPr>
      <w:rFonts w:ascii="Times New Roman" w:hAnsi="Times New Roman" w:cs="Times New Roman"/>
      <w:sz w:val="20"/>
      <w:lang w:val="x-none" w:eastAsia="ru-RU"/>
    </w:rPr>
  </w:style>
  <w:style w:type="character" w:styleId="ab">
    <w:name w:val="footnote reference"/>
    <w:aliases w:val="Знак сноски-FN,Ciae niinee-FN,AЗнак сноски зел"/>
    <w:uiPriority w:val="99"/>
    <w:rsid w:val="00E7470D"/>
    <w:rPr>
      <w:rFonts w:cs="Times New Roman"/>
      <w:vertAlign w:val="superscript"/>
    </w:rPr>
  </w:style>
  <w:style w:type="paragraph" w:styleId="23">
    <w:name w:val="List 2"/>
    <w:basedOn w:val="a"/>
    <w:uiPriority w:val="99"/>
    <w:rsid w:val="00E7470D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c">
    <w:name w:val="Hyperlink"/>
    <w:uiPriority w:val="99"/>
    <w:rsid w:val="00E7470D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99"/>
    <w:rsid w:val="00E7470D"/>
    <w:pPr>
      <w:spacing w:before="240" w:after="120" w:line="240" w:lineRule="auto"/>
      <w:ind w:left="714" w:hanging="357"/>
    </w:pPr>
    <w:rPr>
      <w:rFonts w:ascii="Calibri" w:eastAsia="MS Mincho" w:hAnsi="Calibri" w:cs="Calibri"/>
      <w:b/>
      <w:bCs/>
      <w:sz w:val="20"/>
      <w:szCs w:val="20"/>
      <w:lang w:eastAsia="ru-RU"/>
    </w:rPr>
  </w:style>
  <w:style w:type="paragraph" w:styleId="24">
    <w:name w:val="toc 2"/>
    <w:basedOn w:val="a"/>
    <w:next w:val="a"/>
    <w:autoRedefine/>
    <w:uiPriority w:val="99"/>
    <w:rsid w:val="00E7470D"/>
    <w:pPr>
      <w:spacing w:before="120" w:after="0" w:line="240" w:lineRule="auto"/>
      <w:ind w:left="240" w:hanging="357"/>
    </w:pPr>
    <w:rPr>
      <w:rFonts w:ascii="Calibri" w:eastAsia="MS Mincho" w:hAnsi="Calibri" w:cs="Calibri"/>
      <w:i/>
      <w:i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99"/>
    <w:rsid w:val="00E7470D"/>
    <w:pPr>
      <w:spacing w:after="0" w:line="240" w:lineRule="auto"/>
      <w:ind w:left="480" w:hanging="357"/>
    </w:pPr>
    <w:rPr>
      <w:rFonts w:ascii="Times New Roman" w:eastAsia="MS Mincho" w:hAnsi="Times New Roman" w:cs="Times New Roman"/>
      <w:sz w:val="28"/>
      <w:szCs w:val="28"/>
      <w:lang w:eastAsia="ru-RU"/>
    </w:rPr>
  </w:style>
  <w:style w:type="paragraph" w:styleId="ad">
    <w:name w:val="List Paragraph"/>
    <w:basedOn w:val="a"/>
    <w:uiPriority w:val="99"/>
    <w:qFormat/>
    <w:rsid w:val="00E7470D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e">
    <w:name w:val="Emphasis"/>
    <w:uiPriority w:val="99"/>
    <w:qFormat/>
    <w:rsid w:val="00E7470D"/>
    <w:rPr>
      <w:rFonts w:cs="Times New Roman"/>
      <w:i/>
    </w:rPr>
  </w:style>
  <w:style w:type="paragraph" w:styleId="af">
    <w:name w:val="Balloon Text"/>
    <w:basedOn w:val="a"/>
    <w:link w:val="af0"/>
    <w:uiPriority w:val="99"/>
    <w:rsid w:val="00E7470D"/>
    <w:pPr>
      <w:spacing w:after="0" w:line="240" w:lineRule="auto"/>
      <w:ind w:left="714" w:hanging="357"/>
    </w:pPr>
    <w:rPr>
      <w:rFonts w:ascii="Segoe UI" w:eastAsia="MS Mincho" w:hAnsi="Segoe UI" w:cs="Times New Roman"/>
      <w:sz w:val="18"/>
      <w:szCs w:val="18"/>
      <w:lang w:eastAsia="ru-RU"/>
    </w:rPr>
  </w:style>
  <w:style w:type="character" w:customStyle="1" w:styleId="af0">
    <w:name w:val="Текст выноски Знак"/>
    <w:basedOn w:val="a0"/>
    <w:link w:val="af"/>
    <w:uiPriority w:val="99"/>
    <w:rsid w:val="00E7470D"/>
    <w:rPr>
      <w:rFonts w:ascii="Segoe UI" w:eastAsia="MS Mincho" w:hAnsi="Segoe UI" w:cs="Times New Roman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7470D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E7470D"/>
    <w:pPr>
      <w:tabs>
        <w:tab w:val="center" w:pos="4677"/>
        <w:tab w:val="right" w:pos="9355"/>
      </w:tabs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uiPriority w:val="99"/>
    <w:locked/>
    <w:rsid w:val="00E7470D"/>
    <w:rPr>
      <w:rFonts w:ascii="Times New Roman" w:hAnsi="Times New Roman"/>
      <w:sz w:val="20"/>
    </w:rPr>
  </w:style>
  <w:style w:type="paragraph" w:styleId="af3">
    <w:name w:val="annotation text"/>
    <w:basedOn w:val="a"/>
    <w:link w:val="af4"/>
    <w:uiPriority w:val="99"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uiPriority w:val="99"/>
    <w:rsid w:val="00E7470D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uiPriority w:val="99"/>
    <w:rsid w:val="00E7470D"/>
    <w:rPr>
      <w:rFonts w:cs="Times New Roman"/>
      <w:sz w:val="20"/>
      <w:szCs w:val="20"/>
    </w:rPr>
  </w:style>
  <w:style w:type="character" w:customStyle="1" w:styleId="CommentSubjectChar">
    <w:name w:val="Comment Subject Char"/>
    <w:uiPriority w:val="99"/>
    <w:locked/>
    <w:rsid w:val="00E7470D"/>
    <w:rPr>
      <w:b/>
    </w:rPr>
  </w:style>
  <w:style w:type="paragraph" w:styleId="af5">
    <w:name w:val="annotation subject"/>
    <w:basedOn w:val="af3"/>
    <w:next w:val="af3"/>
    <w:link w:val="af6"/>
    <w:uiPriority w:val="99"/>
    <w:rsid w:val="00E7470D"/>
    <w:rPr>
      <w:rFonts w:ascii="Calibri" w:hAnsi="Calibri"/>
      <w:b/>
    </w:rPr>
  </w:style>
  <w:style w:type="character" w:customStyle="1" w:styleId="af6">
    <w:name w:val="Тема примечания Знак"/>
    <w:basedOn w:val="af4"/>
    <w:link w:val="af5"/>
    <w:uiPriority w:val="99"/>
    <w:rsid w:val="00E7470D"/>
    <w:rPr>
      <w:rFonts w:ascii="Calibri" w:eastAsia="MS Mincho" w:hAnsi="Calibri" w:cs="Times New Roman"/>
      <w:b/>
      <w:sz w:val="20"/>
      <w:szCs w:val="20"/>
      <w:lang w:eastAsia="ru-RU"/>
    </w:rPr>
  </w:style>
  <w:style w:type="character" w:customStyle="1" w:styleId="14">
    <w:name w:val="Тема примечания Знак1"/>
    <w:uiPriority w:val="99"/>
    <w:rsid w:val="00E7470D"/>
    <w:rPr>
      <w:rFonts w:cs="Times New Roman"/>
      <w:b/>
      <w:bCs/>
      <w:sz w:val="20"/>
      <w:szCs w:val="20"/>
    </w:rPr>
  </w:style>
  <w:style w:type="paragraph" w:styleId="25">
    <w:name w:val="Body Text Indent 2"/>
    <w:basedOn w:val="a"/>
    <w:link w:val="26"/>
    <w:uiPriority w:val="99"/>
    <w:rsid w:val="00E7470D"/>
    <w:pPr>
      <w:spacing w:after="120" w:line="480" w:lineRule="auto"/>
      <w:ind w:left="283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7470D"/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7470D"/>
  </w:style>
  <w:style w:type="character" w:customStyle="1" w:styleId="af7">
    <w:name w:val="Цветовое выделение"/>
    <w:uiPriority w:val="99"/>
    <w:rsid w:val="00E7470D"/>
    <w:rPr>
      <w:b/>
      <w:color w:val="26282F"/>
    </w:rPr>
  </w:style>
  <w:style w:type="character" w:customStyle="1" w:styleId="af8">
    <w:name w:val="Гипертекстовая ссылка"/>
    <w:uiPriority w:val="99"/>
    <w:rsid w:val="00E7470D"/>
    <w:rPr>
      <w:b/>
      <w:color w:val="106BBE"/>
    </w:rPr>
  </w:style>
  <w:style w:type="character" w:customStyle="1" w:styleId="af9">
    <w:name w:val="Активная гипертекстовая ссылка"/>
    <w:uiPriority w:val="99"/>
    <w:rsid w:val="00E7470D"/>
    <w:rPr>
      <w:b/>
      <w:color w:val="106BBE"/>
      <w:u w:val="single"/>
    </w:rPr>
  </w:style>
  <w:style w:type="paragraph" w:customStyle="1" w:styleId="afa">
    <w:name w:val="Внимание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E7470D"/>
  </w:style>
  <w:style w:type="paragraph" w:customStyle="1" w:styleId="afc">
    <w:name w:val="Внимание: недобросовестность!"/>
    <w:basedOn w:val="afa"/>
    <w:next w:val="a"/>
    <w:uiPriority w:val="99"/>
    <w:rsid w:val="00E7470D"/>
  </w:style>
  <w:style w:type="character" w:customStyle="1" w:styleId="afd">
    <w:name w:val="Выделение для Базового Поиска"/>
    <w:uiPriority w:val="99"/>
    <w:rsid w:val="00E7470D"/>
    <w:rPr>
      <w:b/>
      <w:color w:val="0058A9"/>
    </w:rPr>
  </w:style>
  <w:style w:type="character" w:customStyle="1" w:styleId="afe">
    <w:name w:val="Выделение для Базового Поиска (курсив)"/>
    <w:uiPriority w:val="99"/>
    <w:rsid w:val="00E7470D"/>
    <w:rPr>
      <w:b/>
      <w:i/>
      <w:color w:val="0058A9"/>
    </w:rPr>
  </w:style>
  <w:style w:type="paragraph" w:customStyle="1" w:styleId="aff">
    <w:name w:val="Дочерний элемент списк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color w:val="868381"/>
      <w:sz w:val="20"/>
      <w:szCs w:val="20"/>
      <w:lang w:eastAsia="ru-RU"/>
    </w:rPr>
  </w:style>
  <w:style w:type="paragraph" w:customStyle="1" w:styleId="aff0">
    <w:name w:val="Основное меню (преемственное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Verdana" w:eastAsia="MS Mincho" w:hAnsi="Verdana" w:cs="Verdana"/>
      <w:lang w:eastAsia="ru-RU"/>
    </w:rPr>
  </w:style>
  <w:style w:type="paragraph" w:customStyle="1" w:styleId="15">
    <w:name w:val="Заголовок1"/>
    <w:basedOn w:val="aff0"/>
    <w:next w:val="a"/>
    <w:uiPriority w:val="99"/>
    <w:rsid w:val="00E7470D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E7470D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i/>
      <w:iCs/>
      <w:color w:val="000080"/>
      <w:lang w:eastAsia="ru-RU"/>
    </w:rPr>
  </w:style>
  <w:style w:type="character" w:customStyle="1" w:styleId="aff4">
    <w:name w:val="Заголовок своего сообщения"/>
    <w:uiPriority w:val="99"/>
    <w:rsid w:val="00E7470D"/>
    <w:rPr>
      <w:b/>
      <w:color w:val="26282F"/>
    </w:rPr>
  </w:style>
  <w:style w:type="paragraph" w:customStyle="1" w:styleId="aff5">
    <w:name w:val="Заголовок статьи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6">
    <w:name w:val="Заголовок чужого сообщения"/>
    <w:uiPriority w:val="99"/>
    <w:rsid w:val="00E7470D"/>
    <w:rPr>
      <w:b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300" w:after="250" w:line="360" w:lineRule="auto"/>
      <w:ind w:left="714" w:hanging="357"/>
      <w:jc w:val="center"/>
    </w:pPr>
    <w:rPr>
      <w:rFonts w:ascii="Times New Roman" w:eastAsia="MS Mincho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E7470D"/>
    <w:pPr>
      <w:spacing w:after="0"/>
      <w:jc w:val="left"/>
    </w:pPr>
  </w:style>
  <w:style w:type="paragraph" w:customStyle="1" w:styleId="aff9">
    <w:name w:val="Интерактивный заголовок"/>
    <w:basedOn w:val="15"/>
    <w:next w:val="a"/>
    <w:uiPriority w:val="99"/>
    <w:rsid w:val="00E7470D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color w:val="353842"/>
      <w:sz w:val="18"/>
      <w:szCs w:val="18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E7470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170" w:right="170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E7470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E7470D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E7470D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right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E7470D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E7470D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E7470D"/>
  </w:style>
  <w:style w:type="paragraph" w:customStyle="1" w:styleId="afff5">
    <w:name w:val="Моноширинный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character" w:customStyle="1" w:styleId="afff6">
    <w:name w:val="Найденные слова"/>
    <w:uiPriority w:val="99"/>
    <w:rsid w:val="00E7470D"/>
    <w:rPr>
      <w:b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90" w:after="90" w:line="360" w:lineRule="auto"/>
      <w:ind w:left="180" w:right="180" w:hanging="357"/>
      <w:jc w:val="both"/>
    </w:pPr>
    <w:rPr>
      <w:rFonts w:ascii="Times New Roman" w:eastAsia="MS Mincho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8">
    <w:name w:val="Не вступил в силу"/>
    <w:uiPriority w:val="99"/>
    <w:rsid w:val="00E7470D"/>
    <w:rPr>
      <w:b/>
      <w:color w:val="000000"/>
      <w:shd w:val="clear" w:color="auto" w:fill="D8EDE8"/>
    </w:rPr>
  </w:style>
  <w:style w:type="paragraph" w:customStyle="1" w:styleId="afff9">
    <w:name w:val="Необходимые документы"/>
    <w:basedOn w:val="afa"/>
    <w:next w:val="a"/>
    <w:uiPriority w:val="99"/>
    <w:rsid w:val="00E7470D"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b">
    <w:name w:val="Таблицы (моноширинный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Courier New" w:eastAsia="MS Mincho" w:hAnsi="Courier New" w:cs="Courier New"/>
      <w:sz w:val="24"/>
      <w:szCs w:val="24"/>
      <w:lang w:eastAsia="ru-RU"/>
    </w:rPr>
  </w:style>
  <w:style w:type="paragraph" w:customStyle="1" w:styleId="afffc">
    <w:name w:val="Оглавление"/>
    <w:basedOn w:val="afffb"/>
    <w:next w:val="a"/>
    <w:uiPriority w:val="99"/>
    <w:rsid w:val="00E7470D"/>
    <w:pPr>
      <w:ind w:left="140"/>
    </w:pPr>
  </w:style>
  <w:style w:type="character" w:customStyle="1" w:styleId="afffd">
    <w:name w:val="Опечатки"/>
    <w:uiPriority w:val="99"/>
    <w:rsid w:val="00E7470D"/>
    <w:rPr>
      <w:color w:val="FF0000"/>
    </w:rPr>
  </w:style>
  <w:style w:type="paragraph" w:customStyle="1" w:styleId="afffe">
    <w:name w:val="Переменная часть"/>
    <w:basedOn w:val="aff0"/>
    <w:next w:val="a"/>
    <w:uiPriority w:val="99"/>
    <w:rsid w:val="00E7470D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E7470D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a"/>
    <w:next w:val="a"/>
    <w:uiPriority w:val="99"/>
    <w:rsid w:val="00E7470D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E7470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0"/>
    <w:next w:val="a"/>
    <w:uiPriority w:val="99"/>
    <w:rsid w:val="00E7470D"/>
    <w:rPr>
      <w:sz w:val="20"/>
      <w:szCs w:val="20"/>
    </w:rPr>
  </w:style>
  <w:style w:type="paragraph" w:customStyle="1" w:styleId="affff3">
    <w:name w:val="Прижатый влево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a"/>
    <w:next w:val="a"/>
    <w:uiPriority w:val="99"/>
    <w:rsid w:val="00E7470D"/>
  </w:style>
  <w:style w:type="paragraph" w:customStyle="1" w:styleId="affff5">
    <w:name w:val="Примечание."/>
    <w:basedOn w:val="afa"/>
    <w:next w:val="a"/>
    <w:uiPriority w:val="99"/>
    <w:rsid w:val="00E7470D"/>
  </w:style>
  <w:style w:type="character" w:customStyle="1" w:styleId="affff6">
    <w:name w:val="Продолжение ссылки"/>
    <w:uiPriority w:val="99"/>
    <w:rsid w:val="00E7470D"/>
  </w:style>
  <w:style w:type="paragraph" w:customStyle="1" w:styleId="affff7">
    <w:name w:val="Словарная статья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right="118" w:hanging="357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8">
    <w:name w:val="Сравнение редакций"/>
    <w:uiPriority w:val="99"/>
    <w:rsid w:val="00E7470D"/>
    <w:rPr>
      <w:b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E7470D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E7470D"/>
    <w:rPr>
      <w:color w:val="000000"/>
      <w:shd w:val="clear" w:color="auto" w:fill="C4C413"/>
    </w:rPr>
  </w:style>
  <w:style w:type="paragraph" w:customStyle="1" w:styleId="affffb">
    <w:name w:val="Ссылка на официальную публикацию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firstLine="720"/>
      <w:jc w:val="both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fffc">
    <w:name w:val="Ссылка на утративший силу документ"/>
    <w:uiPriority w:val="99"/>
    <w:rsid w:val="00E7470D"/>
    <w:rPr>
      <w:b/>
      <w:color w:val="749232"/>
    </w:rPr>
  </w:style>
  <w:style w:type="paragraph" w:customStyle="1" w:styleId="affffd">
    <w:name w:val="Текст в таблице"/>
    <w:basedOn w:val="afffa"/>
    <w:next w:val="a"/>
    <w:uiPriority w:val="99"/>
    <w:rsid w:val="00E7470D"/>
    <w:pPr>
      <w:ind w:firstLine="500"/>
    </w:pPr>
  </w:style>
  <w:style w:type="paragraph" w:customStyle="1" w:styleId="affffe">
    <w:name w:val="Текст ЭР (см. также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00" w:after="0" w:line="36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ffff">
    <w:name w:val="Технический комментарий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after="0" w:line="360" w:lineRule="auto"/>
      <w:ind w:left="714" w:hanging="357"/>
    </w:pPr>
    <w:rPr>
      <w:rFonts w:ascii="Times New Roman" w:eastAsia="MS Mincho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0">
    <w:name w:val="Утратил силу"/>
    <w:uiPriority w:val="99"/>
    <w:rsid w:val="00E7470D"/>
    <w:rPr>
      <w:b/>
      <w:strike/>
      <w:color w:val="666600"/>
    </w:rPr>
  </w:style>
  <w:style w:type="paragraph" w:customStyle="1" w:styleId="afffff1">
    <w:name w:val="Формула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MS Mincho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2">
    <w:name w:val="Центрированный (таблица)"/>
    <w:basedOn w:val="afffa"/>
    <w:next w:val="a"/>
    <w:uiPriority w:val="99"/>
    <w:rsid w:val="00E7470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7470D"/>
    <w:pPr>
      <w:widowControl w:val="0"/>
      <w:autoSpaceDE w:val="0"/>
      <w:autoSpaceDN w:val="0"/>
      <w:adjustRightInd w:val="0"/>
      <w:spacing w:before="300" w:after="0" w:line="36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7470D"/>
    <w:pPr>
      <w:autoSpaceDE w:val="0"/>
      <w:autoSpaceDN w:val="0"/>
      <w:adjustRightInd w:val="0"/>
      <w:spacing w:after="0" w:line="240" w:lineRule="auto"/>
      <w:ind w:left="714" w:hanging="357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styleId="afffff3">
    <w:name w:val="annotation reference"/>
    <w:uiPriority w:val="99"/>
    <w:rsid w:val="00E7470D"/>
    <w:rPr>
      <w:rFonts w:cs="Times New Roman"/>
      <w:sz w:val="16"/>
    </w:rPr>
  </w:style>
  <w:style w:type="paragraph" w:styleId="41">
    <w:name w:val="toc 4"/>
    <w:basedOn w:val="a"/>
    <w:next w:val="a"/>
    <w:autoRedefine/>
    <w:uiPriority w:val="99"/>
    <w:rsid w:val="00E7470D"/>
    <w:pPr>
      <w:spacing w:after="0" w:line="240" w:lineRule="auto"/>
      <w:ind w:left="7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99"/>
    <w:rsid w:val="00E7470D"/>
    <w:pPr>
      <w:spacing w:after="0" w:line="240" w:lineRule="auto"/>
      <w:ind w:left="96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99"/>
    <w:rsid w:val="00E7470D"/>
    <w:pPr>
      <w:spacing w:after="0" w:line="240" w:lineRule="auto"/>
      <w:ind w:left="120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99"/>
    <w:rsid w:val="00E7470D"/>
    <w:pPr>
      <w:spacing w:after="0" w:line="240" w:lineRule="auto"/>
      <w:ind w:left="144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99"/>
    <w:rsid w:val="00E7470D"/>
    <w:pPr>
      <w:spacing w:after="0" w:line="240" w:lineRule="auto"/>
      <w:ind w:left="168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99"/>
    <w:rsid w:val="00E7470D"/>
    <w:pPr>
      <w:spacing w:after="0" w:line="240" w:lineRule="auto"/>
      <w:ind w:left="1920" w:hanging="357"/>
    </w:pPr>
    <w:rPr>
      <w:rFonts w:ascii="Calibri" w:eastAsia="MS Mincho" w:hAnsi="Calibri" w:cs="Calibri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E7470D"/>
    <w:pPr>
      <w:spacing w:before="100" w:beforeAutospacing="1" w:after="100" w:afterAutospacing="1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table" w:styleId="afffff4">
    <w:name w:val="Table Grid"/>
    <w:basedOn w:val="a1"/>
    <w:uiPriority w:val="99"/>
    <w:rsid w:val="00E7470D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5">
    <w:name w:val="endnote text"/>
    <w:basedOn w:val="a"/>
    <w:link w:val="afffff6"/>
    <w:uiPriority w:val="99"/>
    <w:semiHidden/>
    <w:rsid w:val="00E7470D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E7470D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ff7">
    <w:name w:val="endnote reference"/>
    <w:uiPriority w:val="99"/>
    <w:semiHidden/>
    <w:rsid w:val="00E7470D"/>
    <w:rPr>
      <w:rFonts w:cs="Times New Roman"/>
      <w:vertAlign w:val="superscript"/>
    </w:rPr>
  </w:style>
  <w:style w:type="character" w:customStyle="1" w:styleId="FontStyle121">
    <w:name w:val="Font Style121"/>
    <w:uiPriority w:val="99"/>
    <w:rsid w:val="00E7470D"/>
    <w:rPr>
      <w:rFonts w:ascii="Century Schoolbook" w:hAnsi="Century Schoolbook"/>
      <w:sz w:val="20"/>
    </w:rPr>
  </w:style>
  <w:style w:type="character" w:customStyle="1" w:styleId="Hyperlink1">
    <w:name w:val="Hyperlink.1"/>
    <w:uiPriority w:val="99"/>
    <w:rsid w:val="00E7470D"/>
    <w:rPr>
      <w:lang w:val="ru-RU" w:eastAsia="x-none"/>
    </w:rPr>
  </w:style>
  <w:style w:type="paragraph" w:styleId="afffff8">
    <w:name w:val="Body Text Indent"/>
    <w:aliases w:val="текст,Основной текст 1"/>
    <w:basedOn w:val="a"/>
    <w:link w:val="afffff9"/>
    <w:uiPriority w:val="99"/>
    <w:rsid w:val="00E7470D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0"/>
      <w:lang w:eastAsia="ru-RU"/>
    </w:rPr>
  </w:style>
  <w:style w:type="character" w:customStyle="1" w:styleId="afffff9">
    <w:name w:val="Основной текст с отступом Знак"/>
    <w:aliases w:val="текст Знак,Основной текст 1 Знак"/>
    <w:basedOn w:val="a0"/>
    <w:link w:val="afffff8"/>
    <w:uiPriority w:val="99"/>
    <w:rsid w:val="00E7470D"/>
    <w:rPr>
      <w:rFonts w:ascii="Times New Roman" w:eastAsia="MS Mincho" w:hAnsi="Times New Roman" w:cs="Times New Roman"/>
      <w:sz w:val="24"/>
      <w:szCs w:val="20"/>
      <w:lang w:eastAsia="ru-RU"/>
    </w:rPr>
  </w:style>
  <w:style w:type="paragraph" w:styleId="afffffa">
    <w:name w:val="caption"/>
    <w:basedOn w:val="a"/>
    <w:next w:val="a"/>
    <w:uiPriority w:val="99"/>
    <w:qFormat/>
    <w:rsid w:val="00E7470D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styleId="afffffb">
    <w:name w:val="No Spacing"/>
    <w:uiPriority w:val="99"/>
    <w:qFormat/>
    <w:rsid w:val="00E747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E747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fffc">
    <w:name w:val="FollowedHyperlink"/>
    <w:uiPriority w:val="99"/>
    <w:semiHidden/>
    <w:rsid w:val="00E7470D"/>
    <w:rPr>
      <w:rFonts w:cs="Times New Roman"/>
      <w:color w:val="800080"/>
      <w:u w:val="single"/>
    </w:rPr>
  </w:style>
  <w:style w:type="paragraph" w:customStyle="1" w:styleId="16">
    <w:name w:val="Абзац списка1"/>
    <w:basedOn w:val="a"/>
    <w:uiPriority w:val="99"/>
    <w:rsid w:val="00E7470D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E7470D"/>
    <w:rPr>
      <w:rFonts w:ascii="Times New Roman" w:hAnsi="Times New Roman"/>
    </w:rPr>
  </w:style>
  <w:style w:type="paragraph" w:customStyle="1" w:styleId="FR2">
    <w:name w:val="FR2"/>
    <w:uiPriority w:val="99"/>
    <w:rsid w:val="00E7470D"/>
    <w:pPr>
      <w:widowControl w:val="0"/>
      <w:overflowPunct w:val="0"/>
      <w:autoSpaceDE w:val="0"/>
      <w:autoSpaceDN w:val="0"/>
      <w:adjustRightInd w:val="0"/>
      <w:spacing w:after="0" w:line="260" w:lineRule="auto"/>
      <w:ind w:firstLine="500"/>
      <w:textAlignment w:val="baseline"/>
    </w:pPr>
    <w:rPr>
      <w:rFonts w:ascii="Arial" w:eastAsia="MS Mincho" w:hAnsi="Arial" w:cs="Times New Roman"/>
      <w:szCs w:val="20"/>
      <w:lang w:eastAsia="ru-RU"/>
    </w:rPr>
  </w:style>
  <w:style w:type="character" w:customStyle="1" w:styleId="b-serp-urlitem1">
    <w:name w:val="b-serp-url__item1"/>
    <w:uiPriority w:val="99"/>
    <w:rsid w:val="00E7470D"/>
    <w:rPr>
      <w:rFonts w:cs="Times New Roman"/>
    </w:rPr>
  </w:style>
  <w:style w:type="paragraph" w:styleId="afffffd">
    <w:name w:val="Plain Text"/>
    <w:basedOn w:val="a"/>
    <w:link w:val="afffffe"/>
    <w:uiPriority w:val="99"/>
    <w:rsid w:val="00E747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MS Mincho" w:hAnsi="Calibri" w:cs="Times New Roman"/>
      <w:color w:val="000000"/>
      <w:u w:color="000000"/>
    </w:rPr>
  </w:style>
  <w:style w:type="character" w:customStyle="1" w:styleId="afffffe">
    <w:name w:val="Текст Знак"/>
    <w:basedOn w:val="a0"/>
    <w:link w:val="afffffd"/>
    <w:uiPriority w:val="99"/>
    <w:rsid w:val="00E7470D"/>
    <w:rPr>
      <w:rFonts w:ascii="Calibri" w:eastAsia="MS Mincho" w:hAnsi="Calibri" w:cs="Times New Roman"/>
      <w:color w:val="000000"/>
      <w:u w:color="000000"/>
    </w:rPr>
  </w:style>
  <w:style w:type="paragraph" w:customStyle="1" w:styleId="affffff">
    <w:name w:val="Стиль"/>
    <w:uiPriority w:val="99"/>
    <w:rsid w:val="00E747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E7470D"/>
    <w:rPr>
      <w:rFonts w:ascii="Times New Roman" w:hAnsi="Times New Roman"/>
      <w:sz w:val="24"/>
    </w:rPr>
  </w:style>
  <w:style w:type="paragraph" w:customStyle="1" w:styleId="msonormalcxspmiddle">
    <w:name w:val="msonormalcxspmiddle"/>
    <w:basedOn w:val="a"/>
    <w:uiPriority w:val="99"/>
    <w:rsid w:val="00E7470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E7470D"/>
  </w:style>
  <w:style w:type="table" w:customStyle="1" w:styleId="17">
    <w:name w:val="Сетка таблицы1"/>
    <w:basedOn w:val="a1"/>
    <w:next w:val="afffff4"/>
    <w:uiPriority w:val="99"/>
    <w:rsid w:val="00E7470D"/>
    <w:pPr>
      <w:spacing w:after="0" w:line="240" w:lineRule="auto"/>
    </w:pPr>
    <w:rPr>
      <w:rFonts w:ascii="Calibri" w:eastAsia="MS Mincho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22855/" TargetMode="External"/><Relationship Id="rId13" Type="http://schemas.openxmlformats.org/officeDocument/2006/relationships/hyperlink" Target="http://www.consultant.ru/document/cons_doc_LAW_122855/" TargetMode="External"/><Relationship Id="rId18" Type="http://schemas.openxmlformats.org/officeDocument/2006/relationships/hyperlink" Target="http://www.consultant.ru/law/podborki/pravila_roznichnoj_torgovli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law/podborki/pravila_roznichnoj_torgovli" TargetMode="External"/><Relationship Id="rId17" Type="http://schemas.openxmlformats.org/officeDocument/2006/relationships/hyperlink" Target="http://www.consultant.ru/law/podborki/pravila_roznichnoj_torgovl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152" TargetMode="External"/><Relationship Id="rId20" Type="http://schemas.openxmlformats.org/officeDocument/2006/relationships/hyperlink" Target="http://www.consultan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594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594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05/" TargetMode="External"/><Relationship Id="rId19" Type="http://schemas.openxmlformats.org/officeDocument/2006/relationships/hyperlink" Target="http://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152" TargetMode="External"/><Relationship Id="rId14" Type="http://schemas.openxmlformats.org/officeDocument/2006/relationships/hyperlink" Target="http://www.consultant.ru/document/cons_doc_LAW_305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Кирилл</cp:lastModifiedBy>
  <cp:revision>14</cp:revision>
  <cp:lastPrinted>2021-04-09T10:38:00Z</cp:lastPrinted>
  <dcterms:created xsi:type="dcterms:W3CDTF">2021-01-20T11:18:00Z</dcterms:created>
  <dcterms:modified xsi:type="dcterms:W3CDTF">2021-10-06T11:44:00Z</dcterms:modified>
</cp:coreProperties>
</file>